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FA" w:rsidRPr="00EA521E" w:rsidRDefault="005965FA" w:rsidP="005965FA">
      <w:pPr>
        <w:pStyle w:val="Title"/>
        <w:jc w:val="left"/>
        <w:rPr>
          <w:rFonts w:cs="B Titr"/>
          <w:sz w:val="24"/>
          <w:u w:val="single"/>
          <w:rtl/>
        </w:rPr>
      </w:pPr>
      <w:bookmarkStart w:id="0" w:name="_GoBack"/>
      <w:bookmarkEnd w:id="0"/>
      <w:r w:rsidRPr="00EA521E">
        <w:rPr>
          <w:rFonts w:cs="B Titr"/>
          <w:sz w:val="24"/>
          <w:u w:val="single"/>
          <w:rtl/>
        </w:rPr>
        <w:t>غربالگري صدا</w:t>
      </w:r>
    </w:p>
    <w:p w:rsidR="005965FA" w:rsidRPr="00EA521E" w:rsidRDefault="005965FA" w:rsidP="00CE5AC3">
      <w:pPr>
        <w:pStyle w:val="Title"/>
        <w:jc w:val="lowKashida"/>
        <w:rPr>
          <w:rFonts w:cs="B Nazanin"/>
          <w:rtl/>
        </w:rPr>
      </w:pPr>
      <w:r w:rsidRPr="00EA521E">
        <w:rPr>
          <w:rFonts w:cs="B Nazanin"/>
          <w:rtl/>
        </w:rPr>
        <w:t xml:space="preserve"> انجام اندازه‏‏گيري با استفاده از دستگاه در مقياس استاني يا كشوري براي تمام كارگاهها مستلزم دستگاههاي مناسب، صرف وقت زياد، هزينه بالا و نيروي انساني كافي است. </w:t>
      </w:r>
      <w:r w:rsidR="00CE5AC3">
        <w:rPr>
          <w:rFonts w:cs="B Nazanin" w:hint="cs"/>
          <w:rtl/>
          <w:lang w:bidi="fa-IR"/>
        </w:rPr>
        <w:t xml:space="preserve">روش </w:t>
      </w:r>
      <w:r w:rsidRPr="00EA521E">
        <w:rPr>
          <w:rFonts w:cs="B Nazanin"/>
          <w:rtl/>
        </w:rPr>
        <w:t>غر</w:t>
      </w:r>
      <w:r w:rsidRPr="00EA521E">
        <w:rPr>
          <w:rFonts w:cs="B Nazanin" w:hint="cs"/>
          <w:rtl/>
        </w:rPr>
        <w:t>ب</w:t>
      </w:r>
      <w:r w:rsidRPr="00EA521E">
        <w:rPr>
          <w:rFonts w:cs="B Nazanin"/>
          <w:rtl/>
        </w:rPr>
        <w:t xml:space="preserve">الگري صدا مي‏تواند يك راه ساده و ارزان براي شناسايي كارگاههايي </w:t>
      </w:r>
      <w:r>
        <w:rPr>
          <w:rFonts w:cs="B Nazanin" w:hint="cs"/>
          <w:rtl/>
        </w:rPr>
        <w:t>باشد</w:t>
      </w:r>
      <w:r w:rsidRPr="00EA521E">
        <w:rPr>
          <w:rFonts w:cs="B Nazanin"/>
          <w:rtl/>
        </w:rPr>
        <w:t xml:space="preserve"> كه احتمال آلودگي صدا در آنها بالا است. در روش غربالگري كارگاههايي كه مشكل آلودگي صدا ندارند ب</w:t>
      </w:r>
      <w:r>
        <w:rPr>
          <w:rFonts w:cs="B Nazanin" w:hint="cs"/>
          <w:rtl/>
        </w:rPr>
        <w:t xml:space="preserve">ه </w:t>
      </w:r>
      <w:r w:rsidRPr="00EA521E">
        <w:rPr>
          <w:rFonts w:cs="B Nazanin"/>
          <w:rtl/>
        </w:rPr>
        <w:t>راحتي و با يك الگوي علمي از بقيه جدا مي‏شوند. براي ساير كارگاهها با توجه به نمره آلودگي صدا حاصل از بازرسي اوليه توسط فرم غربالگري، برنامه‏ريزي لازم براي بررسي بيشتر انجام مي‏گردد.</w:t>
      </w:r>
    </w:p>
    <w:p w:rsidR="005965FA" w:rsidRDefault="005965FA" w:rsidP="005965FA">
      <w:pPr>
        <w:pStyle w:val="Title"/>
        <w:jc w:val="lowKashida"/>
        <w:rPr>
          <w:rFonts w:cs="B Nazanin"/>
          <w:rtl/>
          <w:lang w:bidi="fa-IR"/>
        </w:rPr>
      </w:pPr>
      <w:r w:rsidRPr="00EA521E">
        <w:rPr>
          <w:rFonts w:cs="B Nazanin"/>
          <w:rtl/>
        </w:rPr>
        <w:t xml:space="preserve">حداقل نمره </w:t>
      </w:r>
      <w:r>
        <w:rPr>
          <w:rFonts w:cs="B Nazanin" w:hint="cs"/>
          <w:rtl/>
        </w:rPr>
        <w:t>ق</w:t>
      </w:r>
      <w:r w:rsidRPr="00EA521E">
        <w:rPr>
          <w:rFonts w:cs="B Nazanin"/>
          <w:rtl/>
        </w:rPr>
        <w:t xml:space="preserve">ابل كسب كارگاه با اين فرم 32 و حداكثر آن 96 است. لذا بايد براي كارگاههايي كه نمره بيش از حد آلودگي كسب نمايند به ترتيب اولويت برنامه‏ريزي لازم براي اندازه گيري دستگاهي توسط كارشناس انجام گردد. نمره كلي هر كارگاه از مجموع نمرات رديفها با توجه به ضريب مربوطه محاسبه مي‏گردد. اين تكنيك مي‏تواند به همين شيوه و توسط فرم مناسب براي ساير عوامل مخاطره‏زا </w:t>
      </w:r>
      <w:r w:rsidR="005A3ABA">
        <w:rPr>
          <w:rFonts w:cs="B Nazanin" w:hint="cs"/>
          <w:rtl/>
        </w:rPr>
        <w:t xml:space="preserve">در محیطهای شغلی </w:t>
      </w:r>
      <w:r w:rsidRPr="00EA521E">
        <w:rPr>
          <w:rFonts w:cs="B Nazanin"/>
          <w:rtl/>
        </w:rPr>
        <w:t>بكار رود.</w:t>
      </w:r>
    </w:p>
    <w:p w:rsidR="005965FA" w:rsidRPr="00EA521E" w:rsidRDefault="005965FA" w:rsidP="00961B10">
      <w:pPr>
        <w:pStyle w:val="Title"/>
        <w:jc w:val="lowKashida"/>
        <w:rPr>
          <w:rFonts w:cs="B Nazanin"/>
          <w:rtl/>
          <w:lang w:bidi="fa-IR"/>
        </w:rPr>
      </w:pPr>
      <w:r>
        <w:rPr>
          <w:rFonts w:cs="B Nazanin" w:hint="cs"/>
          <w:rtl/>
        </w:rPr>
        <w:t>با دقت در این فرم متوجه می شویم که مهمترین فاکتور در تعیین وضعیت صدای کارگاه تست مکالمه در فاصله یک متری در محل تردد یا توقف کارگران (باضریب 15) می باشد.</w:t>
      </w:r>
      <w:r w:rsidR="006670C2">
        <w:rPr>
          <w:rFonts w:cs="B Nazanin" w:hint="cs"/>
          <w:rtl/>
          <w:lang w:bidi="fa-IR"/>
        </w:rPr>
        <w:t xml:space="preserve"> </w:t>
      </w:r>
    </w:p>
    <w:p w:rsidR="005965FA" w:rsidRPr="00EA521E" w:rsidRDefault="005965FA" w:rsidP="00961B10">
      <w:pPr>
        <w:pStyle w:val="Title"/>
        <w:jc w:val="lowKashida"/>
        <w:rPr>
          <w:rFonts w:cs="B Titr"/>
          <w:sz w:val="24"/>
          <w:rtl/>
        </w:rPr>
      </w:pPr>
      <w:r w:rsidRPr="005317A8">
        <w:rPr>
          <w:rFonts w:cs="B Nazanin"/>
          <w:b w:val="0"/>
          <w:bCs w:val="0"/>
          <w:rtl/>
        </w:rPr>
        <w:t xml:space="preserve"> </w:t>
      </w:r>
      <w:r w:rsidRPr="00EA521E">
        <w:rPr>
          <w:rFonts w:cs="B Titr" w:hint="cs"/>
          <w:sz w:val="24"/>
          <w:rtl/>
        </w:rPr>
        <w:t>راهنماي تكميل فرم بازرسي مقدماتي صدا</w:t>
      </w:r>
      <w:r w:rsidRPr="00EA521E">
        <w:rPr>
          <w:rFonts w:cs="B Titr"/>
          <w:sz w:val="24"/>
          <w:rtl/>
        </w:rPr>
        <w:t>(غربالگري)</w:t>
      </w:r>
      <w:r w:rsidRPr="00EA521E">
        <w:rPr>
          <w:rFonts w:cs="B Titr" w:hint="cs"/>
          <w:sz w:val="24"/>
          <w:rtl/>
        </w:rPr>
        <w:t>:</w:t>
      </w:r>
    </w:p>
    <w:p w:rsidR="005965FA" w:rsidRPr="00EA521E" w:rsidRDefault="005965FA" w:rsidP="005965FA">
      <w:pPr>
        <w:pStyle w:val="Title"/>
        <w:ind w:left="-1"/>
        <w:jc w:val="both"/>
        <w:rPr>
          <w:rFonts w:cs="B Nazanin"/>
          <w:sz w:val="24"/>
          <w:rtl/>
        </w:rPr>
      </w:pPr>
      <w:r w:rsidRPr="00EA521E">
        <w:rPr>
          <w:rFonts w:cs="B Nazanin" w:hint="cs"/>
          <w:szCs w:val="20"/>
          <w:rtl/>
        </w:rPr>
        <w:t>1</w:t>
      </w:r>
      <w:r w:rsidRPr="00EA521E">
        <w:rPr>
          <w:rFonts w:cs="B Nazanin" w:hint="cs"/>
          <w:sz w:val="24"/>
          <w:rtl/>
        </w:rPr>
        <w:t>- اين فرم براي غربالگري كارگاهها از نظر شناسايي عامل زيان آور صدا مي</w:t>
      </w:r>
      <w:r w:rsidRPr="00EA521E">
        <w:rPr>
          <w:rFonts w:cs="B Nazanin"/>
          <w:sz w:val="24"/>
          <w:rtl/>
        </w:rPr>
        <w:t>‏</w:t>
      </w:r>
      <w:r w:rsidRPr="00EA521E">
        <w:rPr>
          <w:rFonts w:cs="B Nazanin" w:hint="cs"/>
          <w:sz w:val="24"/>
          <w:rtl/>
        </w:rPr>
        <w:t>باشد.</w:t>
      </w:r>
    </w:p>
    <w:p w:rsidR="005965FA" w:rsidRDefault="005965FA" w:rsidP="005965FA">
      <w:pPr>
        <w:pStyle w:val="Title"/>
        <w:ind w:left="197" w:hanging="198"/>
        <w:jc w:val="both"/>
        <w:rPr>
          <w:rFonts w:cs="B Nazanin"/>
          <w:sz w:val="24"/>
          <w:rtl/>
        </w:rPr>
      </w:pPr>
      <w:r>
        <w:rPr>
          <w:rFonts w:cs="B Nazanin" w:hint="cs"/>
          <w:sz w:val="24"/>
          <w:rtl/>
        </w:rPr>
        <w:t>2</w:t>
      </w:r>
      <w:r w:rsidRPr="00EA521E">
        <w:rPr>
          <w:rFonts w:cs="B Nazanin" w:hint="cs"/>
          <w:sz w:val="24"/>
          <w:rtl/>
        </w:rPr>
        <w:t xml:space="preserve">- تكميل كننده اين فرم بايد داراي شنوايي سالم بوده و سابقه بيماري هاي گوش يا مواجهه حاد با صدا نداشته باشد. </w:t>
      </w:r>
    </w:p>
    <w:p w:rsidR="00961B10" w:rsidRPr="00EA521E" w:rsidRDefault="00961B10" w:rsidP="005965FA">
      <w:pPr>
        <w:pStyle w:val="Title"/>
        <w:ind w:left="197" w:hanging="198"/>
        <w:jc w:val="both"/>
        <w:rPr>
          <w:rFonts w:cs="B Nazanin"/>
          <w:sz w:val="24"/>
        </w:rPr>
      </w:pPr>
      <w:r>
        <w:rPr>
          <w:rFonts w:cs="B Nazanin" w:hint="cs"/>
          <w:sz w:val="24"/>
          <w:rtl/>
        </w:rPr>
        <w:t xml:space="preserve">3 </w:t>
      </w:r>
      <w:r>
        <w:rPr>
          <w:rFonts w:cs="Times New Roman" w:hint="cs"/>
          <w:sz w:val="24"/>
          <w:rtl/>
        </w:rPr>
        <w:t>–</w:t>
      </w:r>
      <w:r>
        <w:rPr>
          <w:rFonts w:cs="B Nazanin" w:hint="cs"/>
          <w:sz w:val="24"/>
          <w:rtl/>
        </w:rPr>
        <w:t xml:space="preserve"> تکمیل این فرم تنها جهت اولویت بندی کارگاهها از نقطه نظر صدا بوده و جایگزینی برای سنجش دقیق دستگاهی جهت اظهارنظرهای کارشناسی نمی باشد.</w:t>
      </w:r>
    </w:p>
    <w:p w:rsidR="005965FA" w:rsidRPr="00EA521E" w:rsidRDefault="005965FA" w:rsidP="005965FA">
      <w:pPr>
        <w:pStyle w:val="Title"/>
        <w:ind w:left="197" w:hanging="198"/>
        <w:jc w:val="both"/>
        <w:rPr>
          <w:rFonts w:cs="B Nazanin"/>
          <w:sz w:val="24"/>
        </w:rPr>
      </w:pPr>
      <w:r w:rsidRPr="00EA521E">
        <w:rPr>
          <w:rFonts w:cs="B Nazanin" w:hint="cs"/>
          <w:sz w:val="24"/>
          <w:rtl/>
        </w:rPr>
        <w:t>4- منظور از نگهداري دستگاهها تنظيم فني و مراقبت براي جلوگيري از فرسودگي و روغن كاري و گريسكاري و ساير مواردي است كه مي تواند در افزايش صدا مؤثر باشند.</w:t>
      </w:r>
    </w:p>
    <w:p w:rsidR="005965FA" w:rsidRPr="00EA521E" w:rsidRDefault="005965FA" w:rsidP="005965FA">
      <w:pPr>
        <w:pStyle w:val="Title"/>
        <w:ind w:left="197" w:hanging="198"/>
        <w:jc w:val="both"/>
        <w:rPr>
          <w:rFonts w:cs="B Nazanin"/>
          <w:sz w:val="24"/>
          <w:rtl/>
        </w:rPr>
      </w:pPr>
      <w:r w:rsidRPr="00EA521E">
        <w:rPr>
          <w:rFonts w:cs="B Nazanin" w:hint="cs"/>
          <w:sz w:val="24"/>
          <w:rtl/>
        </w:rPr>
        <w:t xml:space="preserve">5- تست مكالمه </w:t>
      </w:r>
      <w:r w:rsidRPr="00EA521E">
        <w:rPr>
          <w:rFonts w:cs="B Nazanin"/>
          <w:sz w:val="24"/>
          <w:rtl/>
        </w:rPr>
        <w:t xml:space="preserve">در محل بيشترين تردد يا توقف كارگران، </w:t>
      </w:r>
      <w:r w:rsidRPr="00EA521E">
        <w:rPr>
          <w:rFonts w:cs="B Nazanin" w:hint="cs"/>
          <w:sz w:val="24"/>
          <w:rtl/>
        </w:rPr>
        <w:t>در فاصله يك متري بايد با استفاده از يك جمله مرتبط با كار و بدون استفاده از لب خواني انجام گردد و فرد مخاطب نيز بايد از شنوايي سالم برخوردار باشد، براي اين كار مي</w:t>
      </w:r>
      <w:r w:rsidRPr="00EA521E">
        <w:rPr>
          <w:rFonts w:cs="B Nazanin"/>
          <w:sz w:val="24"/>
          <w:rtl/>
        </w:rPr>
        <w:t>‏</w:t>
      </w:r>
      <w:r w:rsidRPr="00EA521E">
        <w:rPr>
          <w:rFonts w:cs="B Nazanin" w:hint="cs"/>
          <w:sz w:val="24"/>
          <w:rtl/>
        </w:rPr>
        <w:t xml:space="preserve">توان از كارگران ديگر قسمت ها يا كاركنان اداري كمك گرفت. </w:t>
      </w:r>
    </w:p>
    <w:p w:rsidR="00BC148F" w:rsidRPr="006670C2" w:rsidRDefault="00961B10" w:rsidP="005A3ABA">
      <w:pPr>
        <w:pStyle w:val="Title"/>
        <w:ind w:left="197" w:hanging="198"/>
        <w:jc w:val="left"/>
        <w:rPr>
          <w:rFonts w:cs="B Nazanin"/>
          <w:noProof/>
          <w:sz w:val="24"/>
        </w:rPr>
      </w:pPr>
      <w:r>
        <w:rPr>
          <w:rFonts w:cs="B Nazanin" w:hint="cs"/>
          <w:noProof/>
          <w:sz w:val="24"/>
          <w:rtl/>
        </w:rPr>
        <w:t>6</w:t>
      </w:r>
      <w:r w:rsidR="006670C2" w:rsidRPr="006670C2">
        <w:rPr>
          <w:rFonts w:cs="B Nazanin" w:hint="cs"/>
          <w:noProof/>
          <w:sz w:val="24"/>
          <w:rtl/>
        </w:rPr>
        <w:t xml:space="preserve"> </w:t>
      </w:r>
      <w:r w:rsidR="006670C2">
        <w:rPr>
          <w:rFonts w:cs="Times New Roman" w:hint="cs"/>
          <w:noProof/>
          <w:sz w:val="24"/>
          <w:rtl/>
        </w:rPr>
        <w:t>–</w:t>
      </w:r>
      <w:r w:rsidR="006670C2" w:rsidRPr="006670C2">
        <w:rPr>
          <w:rFonts w:cs="B Nazanin" w:hint="cs"/>
          <w:noProof/>
          <w:sz w:val="24"/>
          <w:rtl/>
        </w:rPr>
        <w:t xml:space="preserve"> </w:t>
      </w:r>
      <w:r w:rsidR="006670C2">
        <w:rPr>
          <w:rFonts w:cs="B Nazanin" w:hint="cs"/>
          <w:noProof/>
          <w:sz w:val="24"/>
          <w:rtl/>
        </w:rPr>
        <w:t xml:space="preserve">با توجه به نتایج بدست </w:t>
      </w:r>
      <w:r w:rsidR="005A3ABA">
        <w:rPr>
          <w:rFonts w:cs="B Nazanin" w:hint="cs"/>
          <w:noProof/>
          <w:sz w:val="24"/>
          <w:rtl/>
        </w:rPr>
        <w:t>آ</w:t>
      </w:r>
      <w:r w:rsidR="006670C2">
        <w:rPr>
          <w:rFonts w:cs="B Nazanin" w:hint="cs"/>
          <w:noProof/>
          <w:sz w:val="24"/>
          <w:rtl/>
        </w:rPr>
        <w:t>مده از مرحله پایلوت طرح این فرم در کارگاههای کوچک و زیر 5 نفر قابلیت استفاده و انطباق بیشتری دارد.</w:t>
      </w:r>
    </w:p>
    <w:p w:rsidR="00961B10" w:rsidRDefault="00961B10" w:rsidP="00961B10">
      <w:pPr>
        <w:pStyle w:val="Title"/>
        <w:jc w:val="lowKashida"/>
        <w:rPr>
          <w:rFonts w:cs="B Nazanin"/>
          <w:rtl/>
          <w:lang w:bidi="fa-IR"/>
        </w:rPr>
      </w:pPr>
      <w:r w:rsidRPr="00961B10">
        <w:rPr>
          <w:rFonts w:cs="B Nazanin" w:hint="cs"/>
          <w:noProof/>
          <w:sz w:val="24"/>
          <w:rtl/>
        </w:rPr>
        <w:t xml:space="preserve">7 - </w:t>
      </w:r>
      <w:r>
        <w:rPr>
          <w:rFonts w:cs="B Nazanin" w:hint="cs"/>
          <w:rtl/>
          <w:lang w:bidi="fa-IR"/>
        </w:rPr>
        <w:t xml:space="preserve">با توجه به اهمیت آیتم تست مکالمه(ردیف 9) در فاصله یک متری کسب حداکثر امتیاز این آیتم(امتیاز 45) در کارگاههای کوچک می تواند نشانگر زیان آور بودن </w:t>
      </w:r>
      <w:r w:rsidR="00CE5AC3">
        <w:rPr>
          <w:rFonts w:cs="B Nazanin" w:hint="cs"/>
          <w:rtl/>
          <w:lang w:bidi="fa-IR"/>
        </w:rPr>
        <w:t xml:space="preserve">احتمالی عامل فیزیکی </w:t>
      </w:r>
      <w:r>
        <w:rPr>
          <w:rFonts w:cs="B Nazanin" w:hint="cs"/>
          <w:rtl/>
          <w:lang w:bidi="fa-IR"/>
        </w:rPr>
        <w:t>صدا در کارگاه مدنظر باشد.</w:t>
      </w:r>
    </w:p>
    <w:p w:rsidR="00961B10" w:rsidRPr="00EA521E" w:rsidRDefault="00961B10" w:rsidP="00961B10">
      <w:pPr>
        <w:pStyle w:val="Title"/>
        <w:jc w:val="lowKashida"/>
        <w:rPr>
          <w:rFonts w:cs="B Nazanin"/>
          <w:rtl/>
          <w:lang w:bidi="fa-IR"/>
        </w:rPr>
      </w:pPr>
      <w:r>
        <w:rPr>
          <w:rFonts w:cs="B Nazanin" w:hint="cs"/>
          <w:rtl/>
          <w:lang w:bidi="fa-IR"/>
        </w:rPr>
        <w:t xml:space="preserve"> </w:t>
      </w:r>
    </w:p>
    <w:p w:rsidR="00BC148F" w:rsidRPr="00961B10" w:rsidRDefault="00BC148F" w:rsidP="00961B10">
      <w:pPr>
        <w:pStyle w:val="Title"/>
        <w:ind w:left="197" w:hanging="198"/>
        <w:jc w:val="left"/>
        <w:rPr>
          <w:rFonts w:cs="B Nazanin"/>
          <w:noProof/>
          <w:sz w:val="24"/>
        </w:rPr>
      </w:pPr>
    </w:p>
    <w:p w:rsidR="00BC148F" w:rsidRDefault="00BC148F" w:rsidP="005965FA">
      <w:pPr>
        <w:pStyle w:val="Title"/>
        <w:ind w:left="197" w:hanging="198"/>
        <w:rPr>
          <w:rFonts w:cs="B Nazanin"/>
          <w:b w:val="0"/>
          <w:bCs w:val="0"/>
          <w:noProof/>
          <w:szCs w:val="20"/>
        </w:rPr>
      </w:pPr>
    </w:p>
    <w:p w:rsidR="00BC148F" w:rsidRDefault="00BC148F" w:rsidP="005965FA">
      <w:pPr>
        <w:pStyle w:val="Title"/>
        <w:ind w:left="197" w:hanging="198"/>
        <w:rPr>
          <w:rFonts w:cs="B Nazanin"/>
          <w:b w:val="0"/>
          <w:bCs w:val="0"/>
          <w:noProof/>
          <w:szCs w:val="20"/>
        </w:rPr>
      </w:pPr>
    </w:p>
    <w:p w:rsidR="00BC148F" w:rsidRDefault="00BC148F" w:rsidP="005965FA">
      <w:pPr>
        <w:pStyle w:val="Title"/>
        <w:ind w:left="197" w:hanging="198"/>
        <w:rPr>
          <w:rFonts w:cs="B Nazanin"/>
          <w:b w:val="0"/>
          <w:bCs w:val="0"/>
          <w:noProof/>
          <w:szCs w:val="20"/>
        </w:rPr>
      </w:pPr>
    </w:p>
    <w:p w:rsidR="00BC148F" w:rsidRDefault="00BC148F" w:rsidP="005965FA">
      <w:pPr>
        <w:pStyle w:val="Title"/>
        <w:ind w:left="197" w:hanging="198"/>
        <w:rPr>
          <w:rFonts w:cs="B Nazanin"/>
          <w:b w:val="0"/>
          <w:bCs w:val="0"/>
          <w:noProof/>
          <w:szCs w:val="20"/>
        </w:rPr>
      </w:pPr>
    </w:p>
    <w:p w:rsidR="00BC148F" w:rsidRDefault="00BC148F" w:rsidP="005965FA">
      <w:pPr>
        <w:pStyle w:val="Title"/>
        <w:ind w:left="197" w:hanging="198"/>
        <w:rPr>
          <w:rFonts w:cs="B Nazanin"/>
          <w:b w:val="0"/>
          <w:bCs w:val="0"/>
          <w:noProof/>
          <w:szCs w:val="20"/>
        </w:rPr>
      </w:pPr>
    </w:p>
    <w:p w:rsidR="00BC148F" w:rsidRDefault="00BC148F" w:rsidP="005965FA">
      <w:pPr>
        <w:pStyle w:val="Title"/>
        <w:ind w:left="197" w:hanging="198"/>
        <w:rPr>
          <w:rFonts w:cs="B Nazanin"/>
          <w:b w:val="0"/>
          <w:bCs w:val="0"/>
          <w:noProof/>
          <w:szCs w:val="20"/>
        </w:rPr>
      </w:pPr>
    </w:p>
    <w:p w:rsidR="00BC148F" w:rsidRDefault="00BC148F" w:rsidP="005965FA">
      <w:pPr>
        <w:pStyle w:val="Title"/>
        <w:ind w:left="197" w:hanging="198"/>
        <w:rPr>
          <w:rFonts w:cs="B Nazanin"/>
          <w:b w:val="0"/>
          <w:bCs w:val="0"/>
          <w:noProof/>
          <w:szCs w:val="20"/>
        </w:rPr>
      </w:pPr>
    </w:p>
    <w:p w:rsidR="00BC148F" w:rsidRDefault="00BC148F" w:rsidP="005965FA">
      <w:pPr>
        <w:pStyle w:val="Title"/>
        <w:ind w:left="197" w:hanging="198"/>
        <w:rPr>
          <w:rFonts w:cs="B Nazanin"/>
          <w:b w:val="0"/>
          <w:bCs w:val="0"/>
          <w:noProof/>
          <w:szCs w:val="20"/>
        </w:rPr>
      </w:pPr>
    </w:p>
    <w:p w:rsidR="00BC148F" w:rsidRDefault="00BC148F" w:rsidP="005965FA">
      <w:pPr>
        <w:pStyle w:val="Title"/>
        <w:ind w:left="197" w:hanging="198"/>
        <w:rPr>
          <w:rFonts w:cs="B Nazanin"/>
          <w:b w:val="0"/>
          <w:bCs w:val="0"/>
          <w:noProof/>
          <w:szCs w:val="20"/>
        </w:rPr>
      </w:pPr>
    </w:p>
    <w:p w:rsidR="00BC148F" w:rsidRDefault="00BC148F" w:rsidP="005965FA">
      <w:pPr>
        <w:pStyle w:val="Title"/>
        <w:ind w:left="197" w:hanging="198"/>
        <w:rPr>
          <w:rFonts w:cs="B Nazanin"/>
          <w:b w:val="0"/>
          <w:bCs w:val="0"/>
          <w:noProof/>
          <w:szCs w:val="20"/>
        </w:rPr>
      </w:pPr>
    </w:p>
    <w:p w:rsidR="005965FA" w:rsidRDefault="005965FA" w:rsidP="005965FA">
      <w:pPr>
        <w:pBdr>
          <w:bottom w:val="single" w:sz="4" w:space="0" w:color="auto"/>
        </w:pBdr>
        <w:jc w:val="center"/>
        <w:rPr>
          <w:b/>
          <w:bCs/>
          <w:rtl/>
        </w:rPr>
      </w:pPr>
    </w:p>
    <w:p w:rsidR="005965FA" w:rsidRPr="00532AC5" w:rsidRDefault="005965FA" w:rsidP="005965FA">
      <w:pPr>
        <w:pBdr>
          <w:bottom w:val="single" w:sz="4" w:space="0" w:color="auto"/>
        </w:pBdr>
        <w:jc w:val="center"/>
        <w:rPr>
          <w:rFonts w:cs="B Titr"/>
          <w:b/>
          <w:bCs/>
          <w:sz w:val="24"/>
          <w:szCs w:val="24"/>
          <w:u w:val="single"/>
          <w:rtl/>
        </w:rPr>
      </w:pPr>
      <w:r w:rsidRPr="00532AC5">
        <w:rPr>
          <w:rFonts w:cs="B Titr"/>
          <w:b/>
          <w:bCs/>
          <w:sz w:val="24"/>
          <w:szCs w:val="24"/>
          <w:u w:val="single"/>
          <w:rtl/>
        </w:rPr>
        <w:t>فرم بازرسي مقدماتي صدا(غربالگري)</w:t>
      </w:r>
    </w:p>
    <w:p w:rsidR="003C5924" w:rsidRPr="00BC148F" w:rsidRDefault="003C5924" w:rsidP="00BC148F">
      <w:pPr>
        <w:pBdr>
          <w:bottom w:val="single" w:sz="4" w:space="0" w:color="auto"/>
        </w:pBdr>
        <w:bidi/>
        <w:rPr>
          <w:b/>
          <w:bCs/>
          <w:szCs w:val="22"/>
          <w:rtl/>
        </w:rPr>
      </w:pPr>
      <w:r w:rsidRPr="00BC148F">
        <w:rPr>
          <w:rFonts w:hint="cs"/>
          <w:b/>
          <w:bCs/>
          <w:szCs w:val="22"/>
          <w:rtl/>
        </w:rPr>
        <w:t xml:space="preserve">نام کارگاه .... </w:t>
      </w:r>
      <w:r w:rsidR="00532AC5" w:rsidRPr="00BC148F">
        <w:rPr>
          <w:rFonts w:hint="cs"/>
          <w:b/>
          <w:bCs/>
          <w:szCs w:val="22"/>
          <w:rtl/>
        </w:rPr>
        <w:t xml:space="preserve">              </w:t>
      </w:r>
      <w:r w:rsidRPr="00BC148F">
        <w:rPr>
          <w:rFonts w:hint="cs"/>
          <w:b/>
          <w:bCs/>
          <w:szCs w:val="22"/>
          <w:rtl/>
        </w:rPr>
        <w:t xml:space="preserve">   نام واحد ....  </w:t>
      </w:r>
      <w:r w:rsidR="00532AC5" w:rsidRPr="00BC148F">
        <w:rPr>
          <w:rFonts w:hint="cs"/>
          <w:b/>
          <w:bCs/>
          <w:szCs w:val="22"/>
          <w:rtl/>
        </w:rPr>
        <w:t xml:space="preserve">               </w:t>
      </w:r>
      <w:r w:rsidRPr="00BC148F">
        <w:rPr>
          <w:rFonts w:hint="cs"/>
          <w:b/>
          <w:bCs/>
          <w:szCs w:val="22"/>
          <w:rtl/>
        </w:rPr>
        <w:t xml:space="preserve"> نام کارفرما .... </w:t>
      </w:r>
      <w:r w:rsidR="00532AC5" w:rsidRPr="00BC148F">
        <w:rPr>
          <w:rFonts w:hint="cs"/>
          <w:b/>
          <w:bCs/>
          <w:szCs w:val="22"/>
          <w:rtl/>
        </w:rPr>
        <w:t xml:space="preserve">                  </w:t>
      </w:r>
      <w:r w:rsidRPr="00BC148F">
        <w:rPr>
          <w:rFonts w:hint="cs"/>
          <w:b/>
          <w:bCs/>
          <w:szCs w:val="22"/>
          <w:rtl/>
        </w:rPr>
        <w:t xml:space="preserve"> تعداد کارگر واحد ....</w:t>
      </w:r>
      <w:r w:rsidR="00532AC5" w:rsidRPr="00BC148F">
        <w:rPr>
          <w:rFonts w:hint="cs"/>
          <w:b/>
          <w:bCs/>
          <w:szCs w:val="22"/>
          <w:rtl/>
        </w:rPr>
        <w:t xml:space="preserve">      محصول تولیدی ....            نوع صدای کارگاه: ضربه ای</w:t>
      </w:r>
      <w:r w:rsidR="00BC148F" w:rsidRPr="00BC148F">
        <w:rPr>
          <w:rFonts w:hint="cs"/>
          <w:b/>
          <w:bCs/>
          <w:szCs w:val="22"/>
          <w:rtl/>
        </w:rPr>
        <w:t>/کوبه ای</w:t>
      </w:r>
      <w:r w:rsidR="00532AC5" w:rsidRPr="00BC148F">
        <w:rPr>
          <w:rFonts w:hint="cs"/>
          <w:b/>
          <w:bCs/>
          <w:szCs w:val="22"/>
        </w:rPr>
        <w:sym w:font="Wingdings" w:char="F0A8"/>
      </w:r>
      <w:r w:rsidR="00532AC5" w:rsidRPr="00BC148F">
        <w:rPr>
          <w:rFonts w:hint="cs"/>
          <w:b/>
          <w:bCs/>
          <w:szCs w:val="22"/>
          <w:rtl/>
        </w:rPr>
        <w:t xml:space="preserve"> پیوسته </w:t>
      </w:r>
      <w:r w:rsidR="00532AC5" w:rsidRPr="00BC148F">
        <w:rPr>
          <w:rFonts w:hint="cs"/>
          <w:b/>
          <w:bCs/>
          <w:szCs w:val="22"/>
        </w:rPr>
        <w:sym w:font="Wingdings" w:char="F0A8"/>
      </w:r>
      <w:r w:rsidR="00532AC5" w:rsidRPr="00BC148F">
        <w:rPr>
          <w:rFonts w:hint="cs"/>
          <w:b/>
          <w:bCs/>
          <w:szCs w:val="22"/>
          <w:rtl/>
        </w:rPr>
        <w:t xml:space="preserve">  توام </w:t>
      </w:r>
      <w:r w:rsidR="00532AC5" w:rsidRPr="00BC148F">
        <w:rPr>
          <w:rFonts w:hint="cs"/>
          <w:b/>
          <w:bCs/>
          <w:szCs w:val="22"/>
        </w:rPr>
        <w:sym w:font="Wingdings" w:char="F0A8"/>
      </w:r>
      <w:r w:rsidR="00BC148F">
        <w:rPr>
          <w:rFonts w:hint="cs"/>
          <w:b/>
          <w:bCs/>
          <w:szCs w:val="22"/>
          <w:rtl/>
        </w:rPr>
        <w:t xml:space="preserve">   </w:t>
      </w:r>
      <w:r w:rsidR="00BC148F">
        <w:rPr>
          <w:b/>
          <w:bCs/>
          <w:szCs w:val="22"/>
        </w:rPr>
        <w:t xml:space="preserve">  </w:t>
      </w:r>
      <w:r w:rsidR="00BC148F">
        <w:rPr>
          <w:rFonts w:hint="cs"/>
          <w:b/>
          <w:bCs/>
          <w:szCs w:val="22"/>
          <w:rtl/>
        </w:rPr>
        <w:t>آدرس و تلفن ..........................................</w:t>
      </w:r>
    </w:p>
    <w:p w:rsidR="003C5924" w:rsidRDefault="003C5924" w:rsidP="005965FA">
      <w:pPr>
        <w:pBdr>
          <w:bottom w:val="single" w:sz="4" w:space="0" w:color="auto"/>
        </w:pBdr>
        <w:jc w:val="center"/>
        <w:rPr>
          <w:rFonts w:cs="B Titr"/>
          <w:b/>
          <w:bCs/>
          <w:sz w:val="24"/>
          <w:szCs w:val="24"/>
          <w:rtl/>
        </w:rPr>
      </w:pPr>
    </w:p>
    <w:tbl>
      <w:tblPr>
        <w:tblW w:w="0" w:type="auto"/>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26"/>
        <w:gridCol w:w="1253"/>
        <w:gridCol w:w="426"/>
        <w:gridCol w:w="1136"/>
        <w:gridCol w:w="426"/>
        <w:gridCol w:w="1562"/>
        <w:gridCol w:w="1846"/>
        <w:gridCol w:w="735"/>
      </w:tblGrid>
      <w:tr w:rsidR="005965FA" w:rsidRPr="005317A8" w:rsidTr="00961B10">
        <w:trPr>
          <w:trHeight w:val="700"/>
          <w:jc w:val="center"/>
        </w:trPr>
        <w:tc>
          <w:tcPr>
            <w:tcW w:w="988" w:type="dxa"/>
            <w:tcBorders>
              <w:top w:val="single" w:sz="4" w:space="0" w:color="auto"/>
              <w:left w:val="single" w:sz="4" w:space="0" w:color="auto"/>
              <w:bottom w:val="nil"/>
              <w:right w:val="single" w:sz="4" w:space="0" w:color="auto"/>
            </w:tcBorders>
            <w:vAlign w:val="center"/>
          </w:tcPr>
          <w:p w:rsidR="005965FA" w:rsidRPr="001B03B5" w:rsidRDefault="00E44404" w:rsidP="00A7764C">
            <w:pPr>
              <w:spacing w:line="228" w:lineRule="auto"/>
              <w:jc w:val="center"/>
              <w:rPr>
                <w:b/>
                <w:bCs/>
                <w:szCs w:val="22"/>
                <w:rtl/>
              </w:rPr>
            </w:pPr>
            <w:r>
              <w:rPr>
                <w:b/>
                <w:bCs/>
                <w:noProof/>
                <w:szCs w:val="22"/>
                <w:rtl/>
              </w:rPr>
              <mc:AlternateContent>
                <mc:Choice Requires="wps">
                  <w:drawing>
                    <wp:anchor distT="0" distB="0" distL="114300" distR="114300" simplePos="0" relativeHeight="251661312" behindDoc="0" locked="0" layoutInCell="1" allowOverlap="1">
                      <wp:simplePos x="0" y="0"/>
                      <wp:positionH relativeFrom="page">
                        <wp:posOffset>81915</wp:posOffset>
                      </wp:positionH>
                      <wp:positionV relativeFrom="paragraph">
                        <wp:posOffset>297180</wp:posOffset>
                      </wp:positionV>
                      <wp:extent cx="0" cy="182880"/>
                      <wp:effectExtent l="43815" t="11430" r="41910"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5pt,23.4pt" to="6.4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">
                      <v:stroke endarrow="block" endarrowwidth="narrow" endarrowlength="short"/>
                      <w10:wrap anchorx="page"/>
                    </v:line>
                  </w:pict>
                </mc:Fallback>
              </mc:AlternateContent>
            </w:r>
            <w:r>
              <w:rPr>
                <w:b/>
                <w:bCs/>
                <w:noProof/>
                <w:szCs w:val="22"/>
                <w:rtl/>
              </w:rPr>
              <mc:AlternateContent>
                <mc:Choice Requires="wps">
                  <w:drawing>
                    <wp:anchor distT="0" distB="0" distL="114300" distR="114300" simplePos="0" relativeHeight="251660288" behindDoc="0" locked="0" layoutInCell="1" allowOverlap="1">
                      <wp:simplePos x="0" y="0"/>
                      <wp:positionH relativeFrom="page">
                        <wp:posOffset>80010</wp:posOffset>
                      </wp:positionH>
                      <wp:positionV relativeFrom="paragraph">
                        <wp:posOffset>298450</wp:posOffset>
                      </wp:positionV>
                      <wp:extent cx="182880" cy="0"/>
                      <wp:effectExtent l="13335" t="41275" r="22860" b="444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pt,23.5pt" to="20.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" strokeweight=".5pt">
                      <v:stroke endarrow="block" endarrowwidth="narrow" endarrowlength="short"/>
                      <w10:wrap anchorx="page"/>
                    </v:line>
                  </w:pict>
                </mc:Fallback>
              </mc:AlternateContent>
            </w:r>
            <w:r w:rsidR="005965FA" w:rsidRPr="001B03B5">
              <w:rPr>
                <w:b/>
                <w:bCs/>
                <w:szCs w:val="22"/>
                <w:rtl/>
              </w:rPr>
              <w:t>ضريب</w:t>
            </w:r>
          </w:p>
        </w:tc>
        <w:tc>
          <w:tcPr>
            <w:tcW w:w="426" w:type="dxa"/>
            <w:tcBorders>
              <w:top w:val="single" w:sz="4" w:space="0" w:color="auto"/>
              <w:left w:val="single" w:sz="4" w:space="0" w:color="auto"/>
              <w:bottom w:val="single" w:sz="4" w:space="0" w:color="auto"/>
              <w:right w:val="single" w:sz="4" w:space="0" w:color="auto"/>
            </w:tcBorders>
            <w:vAlign w:val="center"/>
          </w:tcPr>
          <w:p w:rsidR="005965FA" w:rsidRPr="00A613DB" w:rsidRDefault="005965FA" w:rsidP="00A7764C">
            <w:pPr>
              <w:spacing w:line="228" w:lineRule="auto"/>
              <w:jc w:val="center"/>
              <w:rPr>
                <w:b/>
                <w:bCs/>
                <w:sz w:val="24"/>
                <w:szCs w:val="24"/>
                <w:rtl/>
              </w:rPr>
            </w:pPr>
            <w:r w:rsidRPr="00A613DB">
              <w:rPr>
                <w:b/>
                <w:bCs/>
                <w:sz w:val="24"/>
                <w:szCs w:val="24"/>
                <w:rtl/>
              </w:rPr>
              <w:t>1</w:t>
            </w:r>
          </w:p>
        </w:tc>
        <w:tc>
          <w:tcPr>
            <w:tcW w:w="1253" w:type="dxa"/>
            <w:tcBorders>
              <w:top w:val="single" w:sz="4" w:space="0" w:color="auto"/>
              <w:left w:val="single" w:sz="4" w:space="0" w:color="auto"/>
              <w:bottom w:val="single" w:sz="4" w:space="0" w:color="auto"/>
              <w:right w:val="single" w:sz="4" w:space="0" w:color="auto"/>
            </w:tcBorders>
            <w:vAlign w:val="center"/>
          </w:tcPr>
          <w:p w:rsidR="005965FA" w:rsidRPr="00A613DB" w:rsidRDefault="005965FA" w:rsidP="00A7764C">
            <w:pPr>
              <w:spacing w:line="228" w:lineRule="auto"/>
              <w:jc w:val="center"/>
              <w:rPr>
                <w:b/>
                <w:bCs/>
                <w:sz w:val="24"/>
                <w:szCs w:val="24"/>
                <w:rtl/>
              </w:rPr>
            </w:pPr>
            <w:r w:rsidRPr="00A613DB">
              <w:rPr>
                <w:rFonts w:hint="cs"/>
                <w:b/>
                <w:bCs/>
                <w:sz w:val="24"/>
                <w:szCs w:val="24"/>
                <w:rtl/>
              </w:rPr>
              <w:t>ويژگي</w:t>
            </w:r>
          </w:p>
        </w:tc>
        <w:tc>
          <w:tcPr>
            <w:tcW w:w="426" w:type="dxa"/>
            <w:tcBorders>
              <w:top w:val="single" w:sz="4" w:space="0" w:color="auto"/>
              <w:left w:val="single" w:sz="4" w:space="0" w:color="auto"/>
              <w:bottom w:val="single" w:sz="4" w:space="0" w:color="auto"/>
              <w:right w:val="single" w:sz="4" w:space="0" w:color="auto"/>
            </w:tcBorders>
            <w:vAlign w:val="center"/>
          </w:tcPr>
          <w:p w:rsidR="005965FA" w:rsidRPr="00A613DB" w:rsidRDefault="005965FA" w:rsidP="00A7764C">
            <w:pPr>
              <w:spacing w:line="228" w:lineRule="auto"/>
              <w:jc w:val="center"/>
              <w:rPr>
                <w:b/>
                <w:bCs/>
                <w:sz w:val="24"/>
                <w:szCs w:val="24"/>
                <w:rtl/>
              </w:rPr>
            </w:pPr>
            <w:r w:rsidRPr="00A613DB">
              <w:rPr>
                <w:b/>
                <w:bCs/>
                <w:sz w:val="24"/>
                <w:szCs w:val="24"/>
                <w:rtl/>
              </w:rPr>
              <w:t>2</w:t>
            </w:r>
          </w:p>
        </w:tc>
        <w:tc>
          <w:tcPr>
            <w:tcW w:w="1136" w:type="dxa"/>
            <w:tcBorders>
              <w:top w:val="single" w:sz="4" w:space="0" w:color="auto"/>
              <w:left w:val="single" w:sz="4" w:space="0" w:color="auto"/>
              <w:bottom w:val="single" w:sz="4" w:space="0" w:color="auto"/>
              <w:right w:val="single" w:sz="4" w:space="0" w:color="auto"/>
            </w:tcBorders>
            <w:vAlign w:val="center"/>
          </w:tcPr>
          <w:p w:rsidR="005965FA" w:rsidRPr="00A613DB" w:rsidRDefault="005965FA" w:rsidP="00A7764C">
            <w:pPr>
              <w:spacing w:line="228" w:lineRule="auto"/>
              <w:jc w:val="center"/>
              <w:rPr>
                <w:b/>
                <w:bCs/>
                <w:sz w:val="24"/>
                <w:szCs w:val="24"/>
                <w:rtl/>
              </w:rPr>
            </w:pPr>
            <w:r w:rsidRPr="00A613DB">
              <w:rPr>
                <w:rFonts w:hint="cs"/>
                <w:b/>
                <w:bCs/>
                <w:sz w:val="24"/>
                <w:szCs w:val="24"/>
                <w:rtl/>
              </w:rPr>
              <w:t>ويژگي</w:t>
            </w:r>
          </w:p>
        </w:tc>
        <w:tc>
          <w:tcPr>
            <w:tcW w:w="426" w:type="dxa"/>
            <w:tcBorders>
              <w:top w:val="single" w:sz="4" w:space="0" w:color="auto"/>
              <w:left w:val="single" w:sz="4" w:space="0" w:color="auto"/>
              <w:bottom w:val="single" w:sz="4" w:space="0" w:color="auto"/>
              <w:right w:val="single" w:sz="4" w:space="0" w:color="auto"/>
            </w:tcBorders>
            <w:vAlign w:val="center"/>
          </w:tcPr>
          <w:p w:rsidR="005965FA" w:rsidRPr="00A613DB" w:rsidRDefault="005965FA" w:rsidP="00A7764C">
            <w:pPr>
              <w:spacing w:line="228" w:lineRule="auto"/>
              <w:jc w:val="center"/>
              <w:rPr>
                <w:b/>
                <w:bCs/>
                <w:sz w:val="24"/>
                <w:szCs w:val="24"/>
                <w:rtl/>
              </w:rPr>
            </w:pPr>
            <w:r w:rsidRPr="00A613DB">
              <w:rPr>
                <w:b/>
                <w:bCs/>
                <w:sz w:val="24"/>
                <w:szCs w:val="24"/>
                <w:rtl/>
              </w:rPr>
              <w:t>3</w:t>
            </w:r>
          </w:p>
        </w:tc>
        <w:tc>
          <w:tcPr>
            <w:tcW w:w="1562" w:type="dxa"/>
            <w:tcBorders>
              <w:top w:val="single" w:sz="4" w:space="0" w:color="auto"/>
              <w:left w:val="single" w:sz="4" w:space="0" w:color="auto"/>
              <w:bottom w:val="single" w:sz="4" w:space="0" w:color="auto"/>
              <w:right w:val="single" w:sz="4" w:space="0" w:color="auto"/>
            </w:tcBorders>
            <w:vAlign w:val="center"/>
          </w:tcPr>
          <w:p w:rsidR="005965FA" w:rsidRPr="00A613DB" w:rsidRDefault="005965FA" w:rsidP="00A7764C">
            <w:pPr>
              <w:spacing w:line="228" w:lineRule="auto"/>
              <w:jc w:val="center"/>
              <w:rPr>
                <w:b/>
                <w:bCs/>
                <w:sz w:val="24"/>
                <w:szCs w:val="24"/>
                <w:rtl/>
              </w:rPr>
            </w:pPr>
            <w:r w:rsidRPr="00A613DB">
              <w:rPr>
                <w:rFonts w:hint="cs"/>
                <w:b/>
                <w:bCs/>
                <w:sz w:val="24"/>
                <w:szCs w:val="24"/>
                <w:rtl/>
              </w:rPr>
              <w:t>ويژگي</w:t>
            </w:r>
          </w:p>
        </w:tc>
        <w:tc>
          <w:tcPr>
            <w:tcW w:w="1846" w:type="dxa"/>
            <w:tcBorders>
              <w:top w:val="single" w:sz="4" w:space="0" w:color="auto"/>
              <w:left w:val="single" w:sz="4" w:space="0" w:color="auto"/>
              <w:bottom w:val="single" w:sz="4" w:space="0" w:color="auto"/>
              <w:right w:val="single" w:sz="4" w:space="0" w:color="auto"/>
              <w:tr2bl w:val="single" w:sz="4" w:space="0" w:color="auto"/>
            </w:tcBorders>
            <w:vAlign w:val="center"/>
          </w:tcPr>
          <w:p w:rsidR="005965FA" w:rsidRDefault="005965FA" w:rsidP="00A7764C">
            <w:pPr>
              <w:pStyle w:val="BodyText"/>
              <w:spacing w:line="228" w:lineRule="auto"/>
              <w:jc w:val="right"/>
              <w:rPr>
                <w:rFonts w:cs="B Nazanin"/>
                <w:b/>
                <w:bCs/>
                <w:szCs w:val="24"/>
                <w:rtl/>
              </w:rPr>
            </w:pPr>
            <w:r w:rsidRPr="001B03B5">
              <w:rPr>
                <w:rFonts w:cs="B Nazanin"/>
                <w:b/>
                <w:bCs/>
                <w:szCs w:val="24"/>
                <w:rtl/>
              </w:rPr>
              <w:t>ويژگي- امتياز</w:t>
            </w:r>
          </w:p>
          <w:p w:rsidR="005965FA" w:rsidRPr="001B03B5" w:rsidRDefault="005965FA" w:rsidP="00A7764C">
            <w:pPr>
              <w:pStyle w:val="BodyText"/>
              <w:spacing w:line="228" w:lineRule="auto"/>
              <w:jc w:val="left"/>
              <w:rPr>
                <w:rFonts w:cs="B Nazanin"/>
                <w:b/>
                <w:bCs/>
                <w:szCs w:val="24"/>
                <w:rtl/>
              </w:rPr>
            </w:pPr>
            <w:r>
              <w:rPr>
                <w:rFonts w:cs="B Nazanin" w:hint="cs"/>
                <w:b/>
                <w:bCs/>
                <w:szCs w:val="24"/>
                <w:rtl/>
              </w:rPr>
              <w:t>و</w:t>
            </w:r>
            <w:r w:rsidRPr="001B03B5">
              <w:rPr>
                <w:rFonts w:cs="B Nazanin"/>
                <w:b/>
                <w:bCs/>
                <w:szCs w:val="24"/>
                <w:rtl/>
              </w:rPr>
              <w:t>ضعيت كارگاه</w:t>
            </w:r>
            <w:r>
              <w:rPr>
                <w:rFonts w:hint="cs"/>
                <w:b/>
                <w:bCs/>
                <w:szCs w:val="24"/>
                <w:rtl/>
              </w:rPr>
              <w:t xml:space="preserve">             </w:t>
            </w:r>
          </w:p>
        </w:tc>
        <w:tc>
          <w:tcPr>
            <w:tcW w:w="735" w:type="dxa"/>
            <w:tcBorders>
              <w:top w:val="single" w:sz="4" w:space="0" w:color="auto"/>
              <w:left w:val="single" w:sz="4" w:space="0" w:color="auto"/>
              <w:bottom w:val="nil"/>
            </w:tcBorders>
            <w:vAlign w:val="center"/>
          </w:tcPr>
          <w:p w:rsidR="005965FA" w:rsidRPr="001B03B5" w:rsidRDefault="005965FA" w:rsidP="00A7764C">
            <w:pPr>
              <w:pStyle w:val="Heading3"/>
              <w:spacing w:line="228" w:lineRule="auto"/>
              <w:jc w:val="center"/>
              <w:rPr>
                <w:rFonts w:cs="B Nazanin"/>
                <w:b/>
                <w:bCs/>
                <w:szCs w:val="24"/>
                <w:u w:val="none"/>
                <w:rtl/>
              </w:rPr>
            </w:pPr>
            <w:r w:rsidRPr="001B03B5">
              <w:rPr>
                <w:rFonts w:cs="B Nazanin"/>
                <w:b/>
                <w:bCs/>
                <w:szCs w:val="24"/>
                <w:u w:val="none"/>
                <w:rtl/>
              </w:rPr>
              <w:t>رديف</w:t>
            </w:r>
          </w:p>
        </w:tc>
      </w:tr>
      <w:tr w:rsidR="005965FA" w:rsidRPr="00A613DB" w:rsidTr="00961B10">
        <w:trPr>
          <w:trHeight w:val="1169"/>
          <w:jc w:val="center"/>
        </w:trPr>
        <w:tc>
          <w:tcPr>
            <w:tcW w:w="988" w:type="dxa"/>
            <w:tcBorders>
              <w:top w:val="single" w:sz="4" w:space="0" w:color="auto"/>
              <w:left w:val="single" w:sz="4" w:space="0" w:color="auto"/>
              <w:bottom w:val="single" w:sz="4" w:space="0" w:color="auto"/>
              <w:right w:val="nil"/>
            </w:tcBorders>
          </w:tcPr>
          <w:p w:rsidR="005965FA" w:rsidRPr="001B03B5" w:rsidRDefault="005965FA" w:rsidP="00A7764C">
            <w:pPr>
              <w:spacing w:line="228" w:lineRule="auto"/>
              <w:jc w:val="center"/>
              <w:rPr>
                <w:b/>
                <w:bCs/>
                <w:szCs w:val="22"/>
                <w:rtl/>
              </w:rPr>
            </w:pPr>
            <w:r w:rsidRPr="001B03B5">
              <w:rPr>
                <w:b/>
                <w:bCs/>
                <w:szCs w:val="22"/>
                <w:rtl/>
              </w:rPr>
              <w:t>(2)</w:t>
            </w:r>
          </w:p>
        </w:tc>
        <w:tc>
          <w:tcPr>
            <w:tcW w:w="426" w:type="dxa"/>
            <w:tcBorders>
              <w:top w:val="single" w:sz="4" w:space="0" w:color="auto"/>
              <w:left w:val="single" w:sz="4" w:space="0" w:color="auto"/>
              <w:bottom w:val="single" w:sz="4" w:space="0" w:color="auto"/>
              <w:right w:val="single" w:sz="4" w:space="0" w:color="auto"/>
            </w:tcBorders>
          </w:tcPr>
          <w:p w:rsidR="005965FA" w:rsidRPr="005317A8" w:rsidRDefault="005965FA" w:rsidP="00A7764C">
            <w:pPr>
              <w:spacing w:line="228" w:lineRule="auto"/>
              <w:jc w:val="center"/>
              <w:rPr>
                <w:szCs w:val="18"/>
                <w:rtl/>
              </w:rPr>
            </w:pPr>
          </w:p>
        </w:tc>
        <w:tc>
          <w:tcPr>
            <w:tcW w:w="1253"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نرم و سبك (مانند چوب يا ورقه‏هاي آكوستيكي)</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13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متوسط</w:t>
            </w:r>
          </w:p>
          <w:p w:rsidR="005965FA" w:rsidRPr="00A613DB" w:rsidRDefault="005965FA" w:rsidP="00A7764C">
            <w:pPr>
              <w:spacing w:line="228" w:lineRule="auto"/>
              <w:jc w:val="center"/>
              <w:rPr>
                <w:b/>
                <w:bCs/>
                <w:sz w:val="20"/>
                <w:szCs w:val="20"/>
                <w:rtl/>
              </w:rPr>
            </w:pPr>
            <w:r w:rsidRPr="00A613DB">
              <w:rPr>
                <w:b/>
                <w:bCs/>
                <w:sz w:val="20"/>
                <w:szCs w:val="20"/>
                <w:rtl/>
              </w:rPr>
              <w:t xml:space="preserve"> (مانند گچ)</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562"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سخت (مانند سيمان يا كاشي)</w:t>
            </w:r>
          </w:p>
        </w:tc>
        <w:tc>
          <w:tcPr>
            <w:tcW w:w="1846" w:type="dxa"/>
            <w:tcBorders>
              <w:top w:val="single" w:sz="4" w:space="0" w:color="auto"/>
              <w:left w:val="single" w:sz="4" w:space="0" w:color="auto"/>
              <w:bottom w:val="single" w:sz="4" w:space="0" w:color="auto"/>
              <w:right w:val="nil"/>
            </w:tcBorders>
          </w:tcPr>
          <w:p w:rsidR="005965FA" w:rsidRPr="00A613DB" w:rsidRDefault="005965FA" w:rsidP="00A7764C">
            <w:pPr>
              <w:spacing w:line="228" w:lineRule="auto"/>
              <w:jc w:val="center"/>
              <w:rPr>
                <w:b/>
                <w:bCs/>
                <w:sz w:val="20"/>
                <w:szCs w:val="20"/>
                <w:rtl/>
              </w:rPr>
            </w:pPr>
            <w:r w:rsidRPr="00A613DB">
              <w:rPr>
                <w:b/>
                <w:bCs/>
                <w:sz w:val="20"/>
                <w:szCs w:val="20"/>
                <w:rtl/>
              </w:rPr>
              <w:t>جنس سطوح داخلي ديوارها</w:t>
            </w:r>
          </w:p>
        </w:tc>
        <w:tc>
          <w:tcPr>
            <w:tcW w:w="735" w:type="dxa"/>
            <w:tcBorders>
              <w:top w:val="single" w:sz="4" w:space="0" w:color="auto"/>
              <w:left w:val="single" w:sz="4" w:space="0" w:color="auto"/>
              <w:bottom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1</w:t>
            </w:r>
          </w:p>
        </w:tc>
      </w:tr>
      <w:tr w:rsidR="005965FA" w:rsidRPr="00A613DB" w:rsidTr="00961B10">
        <w:trPr>
          <w:trHeight w:val="570"/>
          <w:jc w:val="center"/>
        </w:trPr>
        <w:tc>
          <w:tcPr>
            <w:tcW w:w="988" w:type="dxa"/>
            <w:tcBorders>
              <w:top w:val="nil"/>
              <w:left w:val="single" w:sz="4" w:space="0" w:color="auto"/>
              <w:bottom w:val="nil"/>
              <w:right w:val="nil"/>
            </w:tcBorders>
          </w:tcPr>
          <w:p w:rsidR="005965FA" w:rsidRPr="001B03B5" w:rsidRDefault="005965FA" w:rsidP="00A7764C">
            <w:pPr>
              <w:spacing w:line="228" w:lineRule="auto"/>
              <w:jc w:val="center"/>
              <w:rPr>
                <w:b/>
                <w:bCs/>
                <w:szCs w:val="22"/>
                <w:rtl/>
              </w:rPr>
            </w:pPr>
            <w:r w:rsidRPr="001B03B5">
              <w:rPr>
                <w:b/>
                <w:bCs/>
                <w:szCs w:val="22"/>
                <w:rtl/>
              </w:rPr>
              <w:t>(1)</w:t>
            </w:r>
          </w:p>
        </w:tc>
        <w:tc>
          <w:tcPr>
            <w:tcW w:w="426" w:type="dxa"/>
            <w:tcBorders>
              <w:top w:val="single" w:sz="4" w:space="0" w:color="auto"/>
              <w:left w:val="single" w:sz="4" w:space="0" w:color="auto"/>
              <w:bottom w:val="single" w:sz="4" w:space="0" w:color="auto"/>
              <w:right w:val="single" w:sz="4" w:space="0" w:color="auto"/>
            </w:tcBorders>
          </w:tcPr>
          <w:p w:rsidR="005965FA" w:rsidRPr="005317A8" w:rsidRDefault="005965FA" w:rsidP="00A7764C">
            <w:pPr>
              <w:spacing w:line="228" w:lineRule="auto"/>
              <w:jc w:val="center"/>
              <w:rPr>
                <w:szCs w:val="18"/>
                <w:rtl/>
              </w:rPr>
            </w:pPr>
          </w:p>
        </w:tc>
        <w:tc>
          <w:tcPr>
            <w:tcW w:w="1253"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نرم (مانند چوب، موكت‏)</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13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 xml:space="preserve">متوسط </w:t>
            </w:r>
          </w:p>
          <w:p w:rsidR="005965FA" w:rsidRPr="00A613DB" w:rsidRDefault="005965FA" w:rsidP="00A7764C">
            <w:pPr>
              <w:spacing w:line="228" w:lineRule="auto"/>
              <w:jc w:val="center"/>
              <w:rPr>
                <w:b/>
                <w:bCs/>
                <w:sz w:val="20"/>
                <w:szCs w:val="20"/>
                <w:rtl/>
              </w:rPr>
            </w:pPr>
            <w:r w:rsidRPr="00A613DB">
              <w:rPr>
                <w:b/>
                <w:bCs/>
                <w:sz w:val="20"/>
                <w:szCs w:val="20"/>
                <w:rtl/>
              </w:rPr>
              <w:t>(مانند آجر)</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562"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سخت (مانند سيمان)</w:t>
            </w:r>
          </w:p>
        </w:tc>
        <w:tc>
          <w:tcPr>
            <w:tcW w:w="1846" w:type="dxa"/>
            <w:tcBorders>
              <w:top w:val="single" w:sz="4" w:space="0" w:color="auto"/>
              <w:left w:val="single" w:sz="4" w:space="0" w:color="auto"/>
              <w:bottom w:val="single" w:sz="4" w:space="0" w:color="auto"/>
              <w:right w:val="nil"/>
            </w:tcBorders>
          </w:tcPr>
          <w:p w:rsidR="005965FA" w:rsidRPr="00A613DB" w:rsidRDefault="005965FA" w:rsidP="00A7764C">
            <w:pPr>
              <w:spacing w:line="228" w:lineRule="auto"/>
              <w:jc w:val="center"/>
              <w:rPr>
                <w:b/>
                <w:bCs/>
                <w:sz w:val="20"/>
                <w:szCs w:val="20"/>
                <w:rtl/>
              </w:rPr>
            </w:pPr>
            <w:r w:rsidRPr="00A613DB">
              <w:rPr>
                <w:b/>
                <w:bCs/>
                <w:sz w:val="20"/>
                <w:szCs w:val="20"/>
                <w:rtl/>
              </w:rPr>
              <w:t>جنس سطوح داخلي</w:t>
            </w:r>
          </w:p>
          <w:p w:rsidR="005965FA" w:rsidRPr="00A613DB" w:rsidRDefault="005965FA" w:rsidP="00A7764C">
            <w:pPr>
              <w:spacing w:line="228" w:lineRule="auto"/>
              <w:jc w:val="center"/>
              <w:rPr>
                <w:b/>
                <w:bCs/>
                <w:sz w:val="20"/>
                <w:szCs w:val="20"/>
                <w:rtl/>
              </w:rPr>
            </w:pPr>
            <w:r w:rsidRPr="00A613DB">
              <w:rPr>
                <w:b/>
                <w:bCs/>
                <w:sz w:val="20"/>
                <w:szCs w:val="20"/>
                <w:rtl/>
              </w:rPr>
              <w:t xml:space="preserve"> كف</w:t>
            </w:r>
          </w:p>
        </w:tc>
        <w:tc>
          <w:tcPr>
            <w:tcW w:w="735" w:type="dxa"/>
            <w:tcBorders>
              <w:top w:val="nil"/>
              <w:left w:val="single" w:sz="4" w:space="0" w:color="auto"/>
              <w:bottom w:val="nil"/>
            </w:tcBorders>
          </w:tcPr>
          <w:p w:rsidR="005965FA" w:rsidRPr="00A613DB" w:rsidRDefault="005965FA" w:rsidP="00A7764C">
            <w:pPr>
              <w:spacing w:line="228" w:lineRule="auto"/>
              <w:jc w:val="center"/>
              <w:rPr>
                <w:b/>
                <w:bCs/>
                <w:sz w:val="20"/>
                <w:szCs w:val="20"/>
                <w:rtl/>
              </w:rPr>
            </w:pPr>
            <w:r w:rsidRPr="00A613DB">
              <w:rPr>
                <w:b/>
                <w:bCs/>
                <w:sz w:val="20"/>
                <w:szCs w:val="20"/>
                <w:rtl/>
              </w:rPr>
              <w:t>2</w:t>
            </w:r>
          </w:p>
        </w:tc>
      </w:tr>
      <w:tr w:rsidR="005965FA" w:rsidRPr="00A613DB" w:rsidTr="00961B10">
        <w:trPr>
          <w:trHeight w:val="876"/>
          <w:jc w:val="center"/>
        </w:trPr>
        <w:tc>
          <w:tcPr>
            <w:tcW w:w="988" w:type="dxa"/>
            <w:tcBorders>
              <w:top w:val="single" w:sz="4" w:space="0" w:color="auto"/>
              <w:left w:val="single" w:sz="4" w:space="0" w:color="auto"/>
              <w:bottom w:val="nil"/>
              <w:right w:val="nil"/>
            </w:tcBorders>
          </w:tcPr>
          <w:p w:rsidR="005965FA" w:rsidRPr="001B03B5" w:rsidRDefault="005965FA" w:rsidP="00A7764C">
            <w:pPr>
              <w:spacing w:line="228" w:lineRule="auto"/>
              <w:jc w:val="center"/>
              <w:rPr>
                <w:b/>
                <w:bCs/>
                <w:szCs w:val="22"/>
                <w:rtl/>
              </w:rPr>
            </w:pPr>
            <w:r w:rsidRPr="001B03B5">
              <w:rPr>
                <w:b/>
                <w:bCs/>
                <w:szCs w:val="22"/>
                <w:rtl/>
              </w:rPr>
              <w:t>(1)</w:t>
            </w:r>
          </w:p>
        </w:tc>
        <w:tc>
          <w:tcPr>
            <w:tcW w:w="426" w:type="dxa"/>
            <w:tcBorders>
              <w:top w:val="single" w:sz="4" w:space="0" w:color="auto"/>
              <w:left w:val="single" w:sz="4" w:space="0" w:color="auto"/>
              <w:bottom w:val="single" w:sz="4" w:space="0" w:color="auto"/>
              <w:right w:val="single" w:sz="4" w:space="0" w:color="auto"/>
            </w:tcBorders>
          </w:tcPr>
          <w:p w:rsidR="005965FA" w:rsidRPr="005317A8" w:rsidRDefault="005965FA" w:rsidP="00A7764C">
            <w:pPr>
              <w:spacing w:line="228" w:lineRule="auto"/>
              <w:jc w:val="center"/>
              <w:rPr>
                <w:szCs w:val="18"/>
                <w:rtl/>
              </w:rPr>
            </w:pPr>
          </w:p>
        </w:tc>
        <w:tc>
          <w:tcPr>
            <w:tcW w:w="1253"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نرم ( چوب يا ورقه‏</w:t>
            </w:r>
          </w:p>
          <w:p w:rsidR="005965FA" w:rsidRPr="00A613DB" w:rsidRDefault="005965FA" w:rsidP="00A7764C">
            <w:pPr>
              <w:spacing w:line="228" w:lineRule="auto"/>
              <w:jc w:val="center"/>
              <w:rPr>
                <w:b/>
                <w:bCs/>
                <w:sz w:val="20"/>
                <w:szCs w:val="20"/>
                <w:rtl/>
              </w:rPr>
            </w:pPr>
            <w:r w:rsidRPr="00A613DB">
              <w:rPr>
                <w:b/>
                <w:bCs/>
                <w:sz w:val="20"/>
                <w:szCs w:val="20"/>
                <w:rtl/>
              </w:rPr>
              <w:t>آكوستيكي )</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13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 xml:space="preserve">متوسط </w:t>
            </w:r>
          </w:p>
          <w:p w:rsidR="005965FA" w:rsidRPr="00A613DB" w:rsidRDefault="005965FA" w:rsidP="00A7764C">
            <w:pPr>
              <w:spacing w:line="228" w:lineRule="auto"/>
              <w:jc w:val="center"/>
              <w:rPr>
                <w:b/>
                <w:bCs/>
                <w:sz w:val="20"/>
                <w:szCs w:val="20"/>
                <w:rtl/>
              </w:rPr>
            </w:pPr>
            <w:r w:rsidRPr="00A613DB">
              <w:rPr>
                <w:b/>
                <w:bCs/>
                <w:sz w:val="20"/>
                <w:szCs w:val="20"/>
                <w:rtl/>
              </w:rPr>
              <w:t>(مانند گچ)</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562"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سخت (مانند فلز يا سيمان)</w:t>
            </w:r>
          </w:p>
        </w:tc>
        <w:tc>
          <w:tcPr>
            <w:tcW w:w="1846" w:type="dxa"/>
            <w:tcBorders>
              <w:top w:val="single" w:sz="4" w:space="0" w:color="auto"/>
              <w:left w:val="single" w:sz="4" w:space="0" w:color="auto"/>
              <w:bottom w:val="single" w:sz="4" w:space="0" w:color="auto"/>
              <w:right w:val="nil"/>
            </w:tcBorders>
          </w:tcPr>
          <w:p w:rsidR="005965FA" w:rsidRPr="00A613DB" w:rsidRDefault="005965FA" w:rsidP="00A7764C">
            <w:pPr>
              <w:spacing w:line="228" w:lineRule="auto"/>
              <w:jc w:val="center"/>
              <w:rPr>
                <w:b/>
                <w:bCs/>
                <w:sz w:val="20"/>
                <w:szCs w:val="20"/>
                <w:rtl/>
              </w:rPr>
            </w:pPr>
            <w:r w:rsidRPr="00A613DB">
              <w:rPr>
                <w:b/>
                <w:bCs/>
                <w:sz w:val="20"/>
                <w:szCs w:val="20"/>
                <w:rtl/>
              </w:rPr>
              <w:t>جنس سطوح داخلي سقف</w:t>
            </w:r>
          </w:p>
        </w:tc>
        <w:tc>
          <w:tcPr>
            <w:tcW w:w="735" w:type="dxa"/>
            <w:tcBorders>
              <w:top w:val="single" w:sz="4" w:space="0" w:color="auto"/>
              <w:left w:val="single" w:sz="4" w:space="0" w:color="auto"/>
              <w:bottom w:val="nil"/>
            </w:tcBorders>
          </w:tcPr>
          <w:p w:rsidR="005965FA" w:rsidRPr="00A613DB" w:rsidRDefault="005965FA" w:rsidP="00A7764C">
            <w:pPr>
              <w:spacing w:line="228" w:lineRule="auto"/>
              <w:jc w:val="center"/>
              <w:rPr>
                <w:b/>
                <w:bCs/>
                <w:sz w:val="20"/>
                <w:szCs w:val="20"/>
                <w:rtl/>
              </w:rPr>
            </w:pPr>
            <w:r w:rsidRPr="00A613DB">
              <w:rPr>
                <w:b/>
                <w:bCs/>
                <w:sz w:val="20"/>
                <w:szCs w:val="20"/>
                <w:rtl/>
              </w:rPr>
              <w:t>3</w:t>
            </w:r>
          </w:p>
        </w:tc>
      </w:tr>
      <w:tr w:rsidR="005965FA" w:rsidRPr="00A613DB" w:rsidTr="00961B10">
        <w:trPr>
          <w:trHeight w:val="584"/>
          <w:jc w:val="center"/>
        </w:trPr>
        <w:tc>
          <w:tcPr>
            <w:tcW w:w="988" w:type="dxa"/>
            <w:tcBorders>
              <w:top w:val="single" w:sz="4" w:space="0" w:color="auto"/>
              <w:left w:val="single" w:sz="4" w:space="0" w:color="auto"/>
              <w:bottom w:val="single" w:sz="4" w:space="0" w:color="auto"/>
              <w:right w:val="nil"/>
            </w:tcBorders>
          </w:tcPr>
          <w:p w:rsidR="005965FA" w:rsidRPr="001B03B5" w:rsidRDefault="005965FA" w:rsidP="00A7764C">
            <w:pPr>
              <w:spacing w:line="228" w:lineRule="auto"/>
              <w:jc w:val="center"/>
              <w:rPr>
                <w:b/>
                <w:bCs/>
                <w:szCs w:val="22"/>
                <w:rtl/>
              </w:rPr>
            </w:pPr>
            <w:r w:rsidRPr="001B03B5">
              <w:rPr>
                <w:b/>
                <w:bCs/>
                <w:szCs w:val="22"/>
                <w:rtl/>
              </w:rPr>
              <w:t>(1)</w:t>
            </w:r>
          </w:p>
        </w:tc>
        <w:tc>
          <w:tcPr>
            <w:tcW w:w="426" w:type="dxa"/>
            <w:tcBorders>
              <w:top w:val="single" w:sz="4" w:space="0" w:color="auto"/>
              <w:left w:val="single" w:sz="4" w:space="0" w:color="auto"/>
              <w:bottom w:val="single" w:sz="4" w:space="0" w:color="auto"/>
              <w:right w:val="single" w:sz="4" w:space="0" w:color="auto"/>
            </w:tcBorders>
          </w:tcPr>
          <w:p w:rsidR="005965FA" w:rsidRPr="005317A8" w:rsidRDefault="005965FA" w:rsidP="00A7764C">
            <w:pPr>
              <w:spacing w:line="228" w:lineRule="auto"/>
              <w:jc w:val="center"/>
              <w:rPr>
                <w:szCs w:val="18"/>
                <w:rtl/>
              </w:rPr>
            </w:pPr>
          </w:p>
        </w:tc>
        <w:tc>
          <w:tcPr>
            <w:tcW w:w="1253"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كمتر از 5 سال</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13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9-5 سال</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562"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بيش از ده سال</w:t>
            </w:r>
          </w:p>
        </w:tc>
        <w:tc>
          <w:tcPr>
            <w:tcW w:w="1846" w:type="dxa"/>
            <w:tcBorders>
              <w:top w:val="single" w:sz="4" w:space="0" w:color="auto"/>
              <w:left w:val="single" w:sz="4" w:space="0" w:color="auto"/>
              <w:bottom w:val="single" w:sz="4" w:space="0" w:color="auto"/>
              <w:right w:val="nil"/>
            </w:tcBorders>
          </w:tcPr>
          <w:p w:rsidR="005965FA" w:rsidRPr="00A613DB" w:rsidRDefault="005965FA" w:rsidP="00A7764C">
            <w:pPr>
              <w:spacing w:line="228" w:lineRule="auto"/>
              <w:jc w:val="center"/>
              <w:rPr>
                <w:b/>
                <w:bCs/>
                <w:sz w:val="20"/>
                <w:szCs w:val="20"/>
                <w:rtl/>
              </w:rPr>
            </w:pPr>
            <w:r w:rsidRPr="00A613DB">
              <w:rPr>
                <w:b/>
                <w:bCs/>
                <w:sz w:val="20"/>
                <w:szCs w:val="20"/>
                <w:rtl/>
              </w:rPr>
              <w:t>متوسط عمر دستگاههاي مولد صدا</w:t>
            </w:r>
          </w:p>
        </w:tc>
        <w:tc>
          <w:tcPr>
            <w:tcW w:w="735" w:type="dxa"/>
            <w:tcBorders>
              <w:top w:val="single" w:sz="4" w:space="0" w:color="auto"/>
              <w:left w:val="single" w:sz="4" w:space="0" w:color="auto"/>
              <w:bottom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4</w:t>
            </w:r>
          </w:p>
        </w:tc>
      </w:tr>
      <w:tr w:rsidR="005965FA" w:rsidRPr="00A613DB" w:rsidTr="00961B10">
        <w:trPr>
          <w:trHeight w:val="584"/>
          <w:jc w:val="center"/>
        </w:trPr>
        <w:tc>
          <w:tcPr>
            <w:tcW w:w="988" w:type="dxa"/>
            <w:tcBorders>
              <w:top w:val="nil"/>
              <w:left w:val="single" w:sz="4" w:space="0" w:color="auto"/>
              <w:bottom w:val="nil"/>
              <w:right w:val="nil"/>
            </w:tcBorders>
          </w:tcPr>
          <w:p w:rsidR="005965FA" w:rsidRPr="001B03B5" w:rsidRDefault="005965FA" w:rsidP="00A7764C">
            <w:pPr>
              <w:spacing w:line="228" w:lineRule="auto"/>
              <w:jc w:val="center"/>
              <w:rPr>
                <w:b/>
                <w:bCs/>
                <w:szCs w:val="22"/>
                <w:rtl/>
              </w:rPr>
            </w:pPr>
            <w:r w:rsidRPr="001B03B5">
              <w:rPr>
                <w:b/>
                <w:bCs/>
                <w:szCs w:val="22"/>
                <w:rtl/>
              </w:rPr>
              <w:t>(1)</w:t>
            </w:r>
          </w:p>
        </w:tc>
        <w:tc>
          <w:tcPr>
            <w:tcW w:w="426" w:type="dxa"/>
            <w:tcBorders>
              <w:top w:val="single" w:sz="4" w:space="0" w:color="auto"/>
              <w:left w:val="single" w:sz="4" w:space="0" w:color="auto"/>
              <w:bottom w:val="single" w:sz="4" w:space="0" w:color="auto"/>
              <w:right w:val="single" w:sz="4" w:space="0" w:color="auto"/>
            </w:tcBorders>
          </w:tcPr>
          <w:p w:rsidR="005965FA" w:rsidRPr="005317A8" w:rsidRDefault="005965FA" w:rsidP="00A7764C">
            <w:pPr>
              <w:spacing w:line="228" w:lineRule="auto"/>
              <w:jc w:val="center"/>
              <w:rPr>
                <w:szCs w:val="18"/>
                <w:rtl/>
              </w:rPr>
            </w:pPr>
          </w:p>
        </w:tc>
        <w:tc>
          <w:tcPr>
            <w:tcW w:w="1253"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مناسب</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13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تا حدودي مناسب</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562"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خيلي نامناسب</w:t>
            </w:r>
          </w:p>
        </w:tc>
        <w:tc>
          <w:tcPr>
            <w:tcW w:w="1846" w:type="dxa"/>
            <w:tcBorders>
              <w:top w:val="single" w:sz="4" w:space="0" w:color="auto"/>
              <w:left w:val="single" w:sz="4" w:space="0" w:color="auto"/>
              <w:bottom w:val="single" w:sz="4" w:space="0" w:color="auto"/>
              <w:right w:val="nil"/>
            </w:tcBorders>
          </w:tcPr>
          <w:p w:rsidR="005965FA" w:rsidRPr="00A613DB" w:rsidRDefault="005965FA" w:rsidP="00A7764C">
            <w:pPr>
              <w:spacing w:line="228" w:lineRule="auto"/>
              <w:jc w:val="center"/>
              <w:rPr>
                <w:b/>
                <w:bCs/>
                <w:sz w:val="20"/>
                <w:szCs w:val="20"/>
                <w:rtl/>
              </w:rPr>
            </w:pPr>
            <w:r w:rsidRPr="00A613DB">
              <w:rPr>
                <w:b/>
                <w:bCs/>
                <w:sz w:val="20"/>
                <w:szCs w:val="20"/>
                <w:rtl/>
              </w:rPr>
              <w:t>نگهداري دستگاههاي مولد صدا</w:t>
            </w:r>
          </w:p>
        </w:tc>
        <w:tc>
          <w:tcPr>
            <w:tcW w:w="735" w:type="dxa"/>
            <w:tcBorders>
              <w:top w:val="nil"/>
              <w:left w:val="single" w:sz="4" w:space="0" w:color="auto"/>
              <w:bottom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5</w:t>
            </w:r>
          </w:p>
        </w:tc>
      </w:tr>
      <w:tr w:rsidR="005965FA" w:rsidRPr="00A613DB" w:rsidTr="00961B10">
        <w:trPr>
          <w:trHeight w:val="584"/>
          <w:jc w:val="center"/>
        </w:trPr>
        <w:tc>
          <w:tcPr>
            <w:tcW w:w="988" w:type="dxa"/>
            <w:tcBorders>
              <w:top w:val="single" w:sz="4" w:space="0" w:color="auto"/>
              <w:left w:val="single" w:sz="4" w:space="0" w:color="auto"/>
              <w:bottom w:val="single" w:sz="4" w:space="0" w:color="auto"/>
              <w:right w:val="single" w:sz="4" w:space="0" w:color="auto"/>
            </w:tcBorders>
          </w:tcPr>
          <w:p w:rsidR="005965FA" w:rsidRPr="001B03B5" w:rsidRDefault="005965FA" w:rsidP="00A7764C">
            <w:pPr>
              <w:spacing w:line="228" w:lineRule="auto"/>
              <w:jc w:val="center"/>
              <w:rPr>
                <w:b/>
                <w:bCs/>
                <w:szCs w:val="22"/>
                <w:rtl/>
              </w:rPr>
            </w:pPr>
            <w:r w:rsidRPr="001B03B5">
              <w:rPr>
                <w:b/>
                <w:bCs/>
                <w:szCs w:val="22"/>
                <w:rtl/>
              </w:rPr>
              <w:t>(2)</w:t>
            </w:r>
          </w:p>
        </w:tc>
        <w:tc>
          <w:tcPr>
            <w:tcW w:w="426" w:type="dxa"/>
            <w:tcBorders>
              <w:top w:val="single" w:sz="4" w:space="0" w:color="auto"/>
              <w:left w:val="nil"/>
              <w:bottom w:val="single" w:sz="4" w:space="0" w:color="auto"/>
              <w:right w:val="single" w:sz="4" w:space="0" w:color="auto"/>
            </w:tcBorders>
          </w:tcPr>
          <w:p w:rsidR="005965FA" w:rsidRPr="005317A8" w:rsidRDefault="005965FA" w:rsidP="00A7764C">
            <w:pPr>
              <w:spacing w:line="228" w:lineRule="auto"/>
              <w:jc w:val="center"/>
              <w:rPr>
                <w:szCs w:val="18"/>
                <w:rtl/>
              </w:rPr>
            </w:pPr>
          </w:p>
        </w:tc>
        <w:tc>
          <w:tcPr>
            <w:tcW w:w="1253"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كمتر از نيم شيفت</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13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نيمي از شيفت</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562"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در طول شيفت</w:t>
            </w:r>
          </w:p>
        </w:tc>
        <w:tc>
          <w:tcPr>
            <w:tcW w:w="1846" w:type="dxa"/>
            <w:tcBorders>
              <w:top w:val="single" w:sz="4" w:space="0" w:color="auto"/>
              <w:left w:val="single" w:sz="4" w:space="0" w:color="auto"/>
              <w:bottom w:val="single" w:sz="4" w:space="0" w:color="auto"/>
              <w:right w:val="nil"/>
            </w:tcBorders>
          </w:tcPr>
          <w:p w:rsidR="005965FA" w:rsidRPr="00A613DB" w:rsidRDefault="005965FA" w:rsidP="00A7764C">
            <w:pPr>
              <w:spacing w:line="228" w:lineRule="auto"/>
              <w:jc w:val="center"/>
              <w:rPr>
                <w:b/>
                <w:bCs/>
                <w:sz w:val="20"/>
                <w:szCs w:val="20"/>
                <w:rtl/>
              </w:rPr>
            </w:pPr>
            <w:r w:rsidRPr="00A613DB">
              <w:rPr>
                <w:b/>
                <w:bCs/>
                <w:sz w:val="20"/>
                <w:szCs w:val="20"/>
                <w:rtl/>
              </w:rPr>
              <w:t>تداوم صدا</w:t>
            </w:r>
          </w:p>
        </w:tc>
        <w:tc>
          <w:tcPr>
            <w:tcW w:w="735" w:type="dxa"/>
            <w:tcBorders>
              <w:top w:val="single" w:sz="4" w:space="0" w:color="auto"/>
              <w:left w:val="single" w:sz="4" w:space="0" w:color="auto"/>
              <w:bottom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6</w:t>
            </w:r>
          </w:p>
        </w:tc>
      </w:tr>
      <w:tr w:rsidR="005965FA" w:rsidRPr="00A613DB" w:rsidTr="00961B10">
        <w:trPr>
          <w:trHeight w:val="584"/>
          <w:jc w:val="center"/>
        </w:trPr>
        <w:tc>
          <w:tcPr>
            <w:tcW w:w="988" w:type="dxa"/>
            <w:tcBorders>
              <w:top w:val="single" w:sz="4" w:space="0" w:color="auto"/>
              <w:left w:val="single" w:sz="4" w:space="0" w:color="auto"/>
              <w:bottom w:val="single" w:sz="4" w:space="0" w:color="auto"/>
              <w:right w:val="single" w:sz="4" w:space="0" w:color="auto"/>
            </w:tcBorders>
          </w:tcPr>
          <w:p w:rsidR="005965FA" w:rsidRPr="001B03B5" w:rsidRDefault="005965FA" w:rsidP="00A7764C">
            <w:pPr>
              <w:spacing w:line="228" w:lineRule="auto"/>
              <w:jc w:val="center"/>
              <w:rPr>
                <w:b/>
                <w:bCs/>
                <w:szCs w:val="22"/>
                <w:rtl/>
              </w:rPr>
            </w:pPr>
            <w:r w:rsidRPr="001B03B5">
              <w:rPr>
                <w:b/>
                <w:bCs/>
                <w:szCs w:val="22"/>
                <w:rtl/>
              </w:rPr>
              <w:t>(2)</w:t>
            </w:r>
          </w:p>
        </w:tc>
        <w:tc>
          <w:tcPr>
            <w:tcW w:w="426" w:type="dxa"/>
            <w:tcBorders>
              <w:top w:val="single" w:sz="4" w:space="0" w:color="auto"/>
              <w:left w:val="nil"/>
              <w:bottom w:val="single" w:sz="4" w:space="0" w:color="auto"/>
              <w:right w:val="single" w:sz="4" w:space="0" w:color="auto"/>
            </w:tcBorders>
          </w:tcPr>
          <w:p w:rsidR="005965FA" w:rsidRPr="005317A8" w:rsidRDefault="005965FA" w:rsidP="00A7764C">
            <w:pPr>
              <w:spacing w:line="228" w:lineRule="auto"/>
              <w:jc w:val="center"/>
              <w:rPr>
                <w:szCs w:val="18"/>
                <w:rtl/>
              </w:rPr>
            </w:pPr>
          </w:p>
        </w:tc>
        <w:tc>
          <w:tcPr>
            <w:tcW w:w="1253"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كمتر از 5 دستگاه</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13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9-5 دستگاه</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562"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بيش از 10 دستگاه</w:t>
            </w:r>
          </w:p>
        </w:tc>
        <w:tc>
          <w:tcPr>
            <w:tcW w:w="1846" w:type="dxa"/>
            <w:tcBorders>
              <w:top w:val="single" w:sz="4" w:space="0" w:color="auto"/>
              <w:left w:val="single" w:sz="4" w:space="0" w:color="auto"/>
              <w:bottom w:val="single" w:sz="4" w:space="0" w:color="auto"/>
              <w:right w:val="nil"/>
            </w:tcBorders>
          </w:tcPr>
          <w:p w:rsidR="005965FA" w:rsidRPr="00A613DB" w:rsidRDefault="005965FA" w:rsidP="00A7764C">
            <w:pPr>
              <w:spacing w:line="228" w:lineRule="auto"/>
              <w:jc w:val="center"/>
              <w:rPr>
                <w:b/>
                <w:bCs/>
                <w:sz w:val="20"/>
                <w:szCs w:val="20"/>
                <w:rtl/>
              </w:rPr>
            </w:pPr>
            <w:r w:rsidRPr="00A613DB">
              <w:rPr>
                <w:b/>
                <w:bCs/>
                <w:sz w:val="20"/>
                <w:szCs w:val="20"/>
                <w:rtl/>
              </w:rPr>
              <w:t>تعداد منابع صوتي</w:t>
            </w:r>
          </w:p>
        </w:tc>
        <w:tc>
          <w:tcPr>
            <w:tcW w:w="735" w:type="dxa"/>
            <w:tcBorders>
              <w:top w:val="single" w:sz="4" w:space="0" w:color="auto"/>
              <w:left w:val="single" w:sz="4" w:space="0" w:color="auto"/>
              <w:bottom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7</w:t>
            </w:r>
          </w:p>
        </w:tc>
      </w:tr>
      <w:tr w:rsidR="005965FA" w:rsidRPr="00A613DB" w:rsidTr="00961B10">
        <w:trPr>
          <w:trHeight w:val="570"/>
          <w:jc w:val="center"/>
        </w:trPr>
        <w:tc>
          <w:tcPr>
            <w:tcW w:w="988" w:type="dxa"/>
            <w:tcBorders>
              <w:top w:val="single" w:sz="4" w:space="0" w:color="auto"/>
              <w:left w:val="single" w:sz="4" w:space="0" w:color="auto"/>
              <w:bottom w:val="single" w:sz="4" w:space="0" w:color="auto"/>
              <w:right w:val="single" w:sz="4" w:space="0" w:color="auto"/>
            </w:tcBorders>
          </w:tcPr>
          <w:p w:rsidR="005965FA" w:rsidRPr="001B03B5" w:rsidRDefault="005965FA" w:rsidP="00A7764C">
            <w:pPr>
              <w:spacing w:line="228" w:lineRule="auto"/>
              <w:jc w:val="center"/>
              <w:rPr>
                <w:b/>
                <w:bCs/>
                <w:szCs w:val="22"/>
                <w:rtl/>
              </w:rPr>
            </w:pPr>
            <w:r w:rsidRPr="001B03B5">
              <w:rPr>
                <w:b/>
                <w:bCs/>
                <w:szCs w:val="22"/>
                <w:rtl/>
              </w:rPr>
              <w:t>(1)</w:t>
            </w:r>
          </w:p>
        </w:tc>
        <w:tc>
          <w:tcPr>
            <w:tcW w:w="426" w:type="dxa"/>
            <w:tcBorders>
              <w:top w:val="single" w:sz="4" w:space="0" w:color="auto"/>
              <w:left w:val="nil"/>
              <w:bottom w:val="single" w:sz="4" w:space="0" w:color="auto"/>
              <w:right w:val="single" w:sz="4" w:space="0" w:color="auto"/>
            </w:tcBorders>
          </w:tcPr>
          <w:p w:rsidR="005965FA" w:rsidRPr="005317A8" w:rsidRDefault="005965FA" w:rsidP="00A7764C">
            <w:pPr>
              <w:spacing w:line="228" w:lineRule="auto"/>
              <w:jc w:val="center"/>
              <w:rPr>
                <w:szCs w:val="18"/>
                <w:rtl/>
              </w:rPr>
            </w:pPr>
          </w:p>
        </w:tc>
        <w:tc>
          <w:tcPr>
            <w:tcW w:w="1253"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كمتر از 4 ساعت</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13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7-4 ساعت</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562"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بيش از 8 ساعت</w:t>
            </w:r>
          </w:p>
        </w:tc>
        <w:tc>
          <w:tcPr>
            <w:tcW w:w="1846" w:type="dxa"/>
            <w:tcBorders>
              <w:top w:val="single" w:sz="4" w:space="0" w:color="auto"/>
              <w:left w:val="single" w:sz="4" w:space="0" w:color="auto"/>
              <w:bottom w:val="single" w:sz="4" w:space="0" w:color="auto"/>
              <w:right w:val="nil"/>
            </w:tcBorders>
          </w:tcPr>
          <w:p w:rsidR="005965FA" w:rsidRPr="00A613DB" w:rsidRDefault="005965FA" w:rsidP="00A7764C">
            <w:pPr>
              <w:spacing w:line="228" w:lineRule="auto"/>
              <w:jc w:val="center"/>
              <w:rPr>
                <w:b/>
                <w:bCs/>
                <w:sz w:val="20"/>
                <w:szCs w:val="20"/>
                <w:rtl/>
              </w:rPr>
            </w:pPr>
            <w:r w:rsidRPr="00A613DB">
              <w:rPr>
                <w:b/>
                <w:bCs/>
                <w:sz w:val="20"/>
                <w:szCs w:val="20"/>
                <w:rtl/>
              </w:rPr>
              <w:t>متوسط مواجهه كارگران با صدا</w:t>
            </w:r>
          </w:p>
        </w:tc>
        <w:tc>
          <w:tcPr>
            <w:tcW w:w="735" w:type="dxa"/>
            <w:tcBorders>
              <w:top w:val="single" w:sz="4" w:space="0" w:color="auto"/>
              <w:left w:val="single" w:sz="4" w:space="0" w:color="auto"/>
              <w:bottom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8</w:t>
            </w:r>
          </w:p>
        </w:tc>
      </w:tr>
      <w:tr w:rsidR="005965FA" w:rsidRPr="00A613DB" w:rsidTr="00961B10">
        <w:trPr>
          <w:trHeight w:val="584"/>
          <w:jc w:val="center"/>
        </w:trPr>
        <w:tc>
          <w:tcPr>
            <w:tcW w:w="988" w:type="dxa"/>
            <w:tcBorders>
              <w:top w:val="single" w:sz="4" w:space="0" w:color="auto"/>
              <w:left w:val="single" w:sz="4" w:space="0" w:color="auto"/>
              <w:bottom w:val="single" w:sz="4" w:space="0" w:color="auto"/>
              <w:right w:val="single" w:sz="4" w:space="0" w:color="auto"/>
            </w:tcBorders>
          </w:tcPr>
          <w:p w:rsidR="005965FA" w:rsidRPr="001B03B5" w:rsidRDefault="005965FA" w:rsidP="00A7764C">
            <w:pPr>
              <w:spacing w:line="228" w:lineRule="auto"/>
              <w:jc w:val="center"/>
              <w:rPr>
                <w:b/>
                <w:bCs/>
                <w:szCs w:val="22"/>
                <w:rtl/>
              </w:rPr>
            </w:pPr>
            <w:r w:rsidRPr="001B03B5">
              <w:rPr>
                <w:b/>
                <w:bCs/>
                <w:szCs w:val="22"/>
                <w:rtl/>
              </w:rPr>
              <w:t>(15)</w:t>
            </w:r>
          </w:p>
        </w:tc>
        <w:tc>
          <w:tcPr>
            <w:tcW w:w="426" w:type="dxa"/>
            <w:tcBorders>
              <w:top w:val="single" w:sz="4" w:space="0" w:color="auto"/>
              <w:left w:val="nil"/>
              <w:bottom w:val="single" w:sz="4" w:space="0" w:color="auto"/>
              <w:right w:val="single" w:sz="4" w:space="0" w:color="auto"/>
            </w:tcBorders>
          </w:tcPr>
          <w:p w:rsidR="005965FA" w:rsidRPr="005317A8" w:rsidRDefault="005965FA" w:rsidP="00A7764C">
            <w:pPr>
              <w:spacing w:line="228" w:lineRule="auto"/>
              <w:jc w:val="center"/>
              <w:rPr>
                <w:szCs w:val="18"/>
                <w:rtl/>
              </w:rPr>
            </w:pPr>
          </w:p>
        </w:tc>
        <w:tc>
          <w:tcPr>
            <w:tcW w:w="1253"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 xml:space="preserve">براحتي شنيده </w:t>
            </w:r>
          </w:p>
          <w:p w:rsidR="005965FA" w:rsidRPr="00A613DB" w:rsidRDefault="005965FA" w:rsidP="00A7764C">
            <w:pPr>
              <w:spacing w:line="228" w:lineRule="auto"/>
              <w:jc w:val="center"/>
              <w:rPr>
                <w:b/>
                <w:bCs/>
                <w:sz w:val="20"/>
                <w:szCs w:val="20"/>
                <w:rtl/>
              </w:rPr>
            </w:pPr>
            <w:r w:rsidRPr="00A613DB">
              <w:rPr>
                <w:b/>
                <w:bCs/>
                <w:sz w:val="20"/>
                <w:szCs w:val="20"/>
                <w:rtl/>
              </w:rPr>
              <w:t>مي‏شود</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13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 xml:space="preserve">بايد </w:t>
            </w:r>
          </w:p>
          <w:p w:rsidR="005965FA" w:rsidRPr="00A613DB" w:rsidRDefault="005965FA" w:rsidP="00A7764C">
            <w:pPr>
              <w:spacing w:line="228" w:lineRule="auto"/>
              <w:jc w:val="center"/>
              <w:rPr>
                <w:b/>
                <w:bCs/>
                <w:sz w:val="20"/>
                <w:szCs w:val="20"/>
                <w:rtl/>
              </w:rPr>
            </w:pPr>
            <w:r w:rsidRPr="00A613DB">
              <w:rPr>
                <w:b/>
                <w:bCs/>
                <w:sz w:val="20"/>
                <w:szCs w:val="20"/>
                <w:rtl/>
              </w:rPr>
              <w:t>فرياد زد</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562"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اصـلا" شـنيده نمي‏شود</w:t>
            </w:r>
          </w:p>
        </w:tc>
        <w:tc>
          <w:tcPr>
            <w:tcW w:w="1846" w:type="dxa"/>
            <w:tcBorders>
              <w:top w:val="single" w:sz="4" w:space="0" w:color="auto"/>
              <w:left w:val="single" w:sz="4" w:space="0" w:color="auto"/>
              <w:bottom w:val="single" w:sz="4" w:space="0" w:color="auto"/>
              <w:right w:val="nil"/>
            </w:tcBorders>
          </w:tcPr>
          <w:p w:rsidR="005965FA" w:rsidRPr="00A613DB" w:rsidRDefault="005965FA" w:rsidP="00A7764C">
            <w:pPr>
              <w:spacing w:line="228" w:lineRule="auto"/>
              <w:jc w:val="center"/>
              <w:rPr>
                <w:b/>
                <w:bCs/>
                <w:sz w:val="20"/>
                <w:szCs w:val="20"/>
                <w:rtl/>
              </w:rPr>
            </w:pPr>
            <w:r w:rsidRPr="00A613DB">
              <w:rPr>
                <w:b/>
                <w:bCs/>
                <w:sz w:val="20"/>
                <w:szCs w:val="20"/>
                <w:rtl/>
              </w:rPr>
              <w:t>مكالمه در فاصله يك متري</w:t>
            </w:r>
          </w:p>
        </w:tc>
        <w:tc>
          <w:tcPr>
            <w:tcW w:w="735" w:type="dxa"/>
            <w:tcBorders>
              <w:top w:val="single" w:sz="4" w:space="0" w:color="auto"/>
              <w:left w:val="single" w:sz="4" w:space="0" w:color="auto"/>
              <w:bottom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9</w:t>
            </w:r>
          </w:p>
        </w:tc>
      </w:tr>
      <w:tr w:rsidR="005965FA" w:rsidRPr="00A613DB" w:rsidTr="00961B10">
        <w:trPr>
          <w:trHeight w:val="875"/>
          <w:jc w:val="center"/>
        </w:trPr>
        <w:tc>
          <w:tcPr>
            <w:tcW w:w="988" w:type="dxa"/>
            <w:tcBorders>
              <w:top w:val="single" w:sz="4" w:space="0" w:color="auto"/>
              <w:left w:val="single" w:sz="4" w:space="0" w:color="auto"/>
              <w:bottom w:val="single" w:sz="4" w:space="0" w:color="auto"/>
              <w:right w:val="single" w:sz="4" w:space="0" w:color="auto"/>
            </w:tcBorders>
          </w:tcPr>
          <w:p w:rsidR="005965FA" w:rsidRPr="001B03B5" w:rsidRDefault="005965FA" w:rsidP="00A7764C">
            <w:pPr>
              <w:spacing w:line="228" w:lineRule="auto"/>
              <w:jc w:val="center"/>
              <w:rPr>
                <w:b/>
                <w:bCs/>
                <w:szCs w:val="22"/>
                <w:rtl/>
              </w:rPr>
            </w:pPr>
            <w:r w:rsidRPr="001B03B5">
              <w:rPr>
                <w:b/>
                <w:bCs/>
                <w:szCs w:val="22"/>
                <w:rtl/>
              </w:rPr>
              <w:t>(6)</w:t>
            </w:r>
          </w:p>
        </w:tc>
        <w:tc>
          <w:tcPr>
            <w:tcW w:w="426" w:type="dxa"/>
            <w:tcBorders>
              <w:top w:val="single" w:sz="4" w:space="0" w:color="auto"/>
              <w:left w:val="nil"/>
              <w:bottom w:val="single" w:sz="4" w:space="0" w:color="auto"/>
              <w:right w:val="single" w:sz="4" w:space="0" w:color="auto"/>
            </w:tcBorders>
          </w:tcPr>
          <w:p w:rsidR="005965FA" w:rsidRPr="005317A8" w:rsidRDefault="005965FA" w:rsidP="00A7764C">
            <w:pPr>
              <w:spacing w:line="228" w:lineRule="auto"/>
              <w:jc w:val="center"/>
              <w:rPr>
                <w:szCs w:val="18"/>
                <w:rtl/>
              </w:rPr>
            </w:pPr>
          </w:p>
        </w:tc>
        <w:tc>
          <w:tcPr>
            <w:tcW w:w="1253"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بيش از 10</w:t>
            </w:r>
            <w:r w:rsidRPr="00A613DB">
              <w:rPr>
                <w:rFonts w:hint="cs"/>
                <w:b/>
                <w:bCs/>
                <w:sz w:val="20"/>
                <w:szCs w:val="20"/>
                <w:rtl/>
              </w:rPr>
              <w:t>0</w:t>
            </w:r>
            <w:r w:rsidRPr="00A613DB">
              <w:rPr>
                <w:b/>
                <w:bCs/>
                <w:sz w:val="20"/>
                <w:szCs w:val="20"/>
                <w:rtl/>
              </w:rPr>
              <w:t>0 متر مكعب</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13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100 تا 1000 متر مكعب</w:t>
            </w:r>
          </w:p>
        </w:tc>
        <w:tc>
          <w:tcPr>
            <w:tcW w:w="426"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p>
        </w:tc>
        <w:tc>
          <w:tcPr>
            <w:tcW w:w="1562" w:type="dxa"/>
            <w:tcBorders>
              <w:top w:val="single" w:sz="4" w:space="0" w:color="auto"/>
              <w:left w:val="single" w:sz="4" w:space="0" w:color="auto"/>
              <w:bottom w:val="single" w:sz="4" w:space="0" w:color="auto"/>
              <w:right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كمتر از 100متر مكعب</w:t>
            </w:r>
          </w:p>
        </w:tc>
        <w:tc>
          <w:tcPr>
            <w:tcW w:w="1846" w:type="dxa"/>
            <w:tcBorders>
              <w:top w:val="single" w:sz="4" w:space="0" w:color="auto"/>
              <w:left w:val="single" w:sz="4" w:space="0" w:color="auto"/>
              <w:bottom w:val="single" w:sz="4" w:space="0" w:color="auto"/>
              <w:right w:val="nil"/>
            </w:tcBorders>
          </w:tcPr>
          <w:p w:rsidR="005965FA" w:rsidRPr="00A613DB" w:rsidRDefault="005965FA" w:rsidP="00A7764C">
            <w:pPr>
              <w:spacing w:line="228" w:lineRule="auto"/>
              <w:jc w:val="center"/>
              <w:rPr>
                <w:b/>
                <w:bCs/>
                <w:sz w:val="20"/>
                <w:szCs w:val="20"/>
                <w:rtl/>
              </w:rPr>
            </w:pPr>
            <w:r w:rsidRPr="00A613DB">
              <w:rPr>
                <w:b/>
                <w:bCs/>
                <w:sz w:val="20"/>
                <w:szCs w:val="20"/>
                <w:rtl/>
              </w:rPr>
              <w:t>حجم كارگاه</w:t>
            </w:r>
          </w:p>
        </w:tc>
        <w:tc>
          <w:tcPr>
            <w:tcW w:w="735" w:type="dxa"/>
            <w:tcBorders>
              <w:top w:val="single" w:sz="4" w:space="0" w:color="auto"/>
              <w:left w:val="single" w:sz="4" w:space="0" w:color="auto"/>
              <w:bottom w:val="single" w:sz="4" w:space="0" w:color="auto"/>
            </w:tcBorders>
          </w:tcPr>
          <w:p w:rsidR="005965FA" w:rsidRPr="00A613DB" w:rsidRDefault="005965FA" w:rsidP="00A7764C">
            <w:pPr>
              <w:spacing w:line="228" w:lineRule="auto"/>
              <w:jc w:val="center"/>
              <w:rPr>
                <w:b/>
                <w:bCs/>
                <w:sz w:val="20"/>
                <w:szCs w:val="20"/>
                <w:rtl/>
              </w:rPr>
            </w:pPr>
            <w:r w:rsidRPr="00A613DB">
              <w:rPr>
                <w:b/>
                <w:bCs/>
                <w:sz w:val="20"/>
                <w:szCs w:val="20"/>
                <w:rtl/>
              </w:rPr>
              <w:t>10</w:t>
            </w:r>
          </w:p>
        </w:tc>
      </w:tr>
      <w:tr w:rsidR="005965FA" w:rsidRPr="005317A8" w:rsidTr="00961B10">
        <w:trPr>
          <w:cantSplit/>
          <w:trHeight w:val="804"/>
          <w:jc w:val="center"/>
        </w:trPr>
        <w:tc>
          <w:tcPr>
            <w:tcW w:w="988" w:type="dxa"/>
            <w:tcBorders>
              <w:top w:val="single" w:sz="4" w:space="0" w:color="auto"/>
              <w:left w:val="single" w:sz="4" w:space="0" w:color="auto"/>
              <w:bottom w:val="single" w:sz="4" w:space="0" w:color="auto"/>
              <w:right w:val="single" w:sz="4" w:space="0" w:color="auto"/>
            </w:tcBorders>
          </w:tcPr>
          <w:p w:rsidR="005965FA" w:rsidRPr="001B03B5" w:rsidRDefault="005965FA" w:rsidP="00A7764C">
            <w:pPr>
              <w:spacing w:line="228" w:lineRule="auto"/>
              <w:jc w:val="center"/>
              <w:rPr>
                <w:b/>
                <w:bCs/>
                <w:szCs w:val="22"/>
                <w:rtl/>
              </w:rPr>
            </w:pPr>
          </w:p>
        </w:tc>
        <w:tc>
          <w:tcPr>
            <w:tcW w:w="7809" w:type="dxa"/>
            <w:gridSpan w:val="8"/>
            <w:tcBorders>
              <w:top w:val="single" w:sz="4" w:space="0" w:color="auto"/>
              <w:left w:val="nil"/>
              <w:bottom w:val="single" w:sz="4" w:space="0" w:color="auto"/>
            </w:tcBorders>
            <w:vAlign w:val="bottom"/>
          </w:tcPr>
          <w:p w:rsidR="005965FA" w:rsidRPr="00A613DB" w:rsidRDefault="005965FA" w:rsidP="00A7764C">
            <w:pPr>
              <w:spacing w:line="228" w:lineRule="auto"/>
              <w:jc w:val="center"/>
              <w:rPr>
                <w:b/>
                <w:bCs/>
                <w:sz w:val="28"/>
                <w:rtl/>
              </w:rPr>
            </w:pPr>
            <w:r w:rsidRPr="00A613DB">
              <w:rPr>
                <w:b/>
                <w:bCs/>
                <w:sz w:val="28"/>
                <w:rtl/>
              </w:rPr>
              <w:t>نمره كل كارگاه</w:t>
            </w:r>
          </w:p>
          <w:p w:rsidR="005965FA" w:rsidRPr="001B03B5" w:rsidRDefault="005965FA" w:rsidP="00A7764C">
            <w:pPr>
              <w:spacing w:line="228" w:lineRule="auto"/>
              <w:jc w:val="center"/>
              <w:rPr>
                <w:b/>
                <w:bCs/>
                <w:sz w:val="20"/>
                <w:szCs w:val="20"/>
                <w:rtl/>
              </w:rPr>
            </w:pPr>
          </w:p>
        </w:tc>
      </w:tr>
      <w:tr w:rsidR="005965FA" w:rsidRPr="005317A8" w:rsidTr="00961B10">
        <w:trPr>
          <w:cantSplit/>
          <w:trHeight w:val="836"/>
          <w:jc w:val="center"/>
        </w:trPr>
        <w:tc>
          <w:tcPr>
            <w:tcW w:w="8797" w:type="dxa"/>
            <w:gridSpan w:val="9"/>
            <w:tcBorders>
              <w:top w:val="single" w:sz="4" w:space="0" w:color="auto"/>
              <w:left w:val="single" w:sz="4" w:space="0" w:color="auto"/>
              <w:bottom w:val="single" w:sz="4" w:space="0" w:color="auto"/>
            </w:tcBorders>
          </w:tcPr>
          <w:p w:rsidR="005965FA" w:rsidRPr="00A613DB" w:rsidRDefault="005965FA" w:rsidP="00BC148F">
            <w:pPr>
              <w:bidi/>
              <w:spacing w:line="228" w:lineRule="auto"/>
              <w:rPr>
                <w:b/>
                <w:bCs/>
                <w:sz w:val="24"/>
                <w:szCs w:val="24"/>
                <w:rtl/>
              </w:rPr>
            </w:pPr>
            <w:r w:rsidRPr="00A613DB">
              <w:rPr>
                <w:b/>
                <w:bCs/>
                <w:sz w:val="24"/>
                <w:szCs w:val="24"/>
                <w:rtl/>
              </w:rPr>
              <w:t xml:space="preserve">ساعت و تاريخ بازرسي </w:t>
            </w:r>
            <w:r w:rsidR="00BC148F">
              <w:rPr>
                <w:b/>
                <w:bCs/>
                <w:sz w:val="24"/>
                <w:szCs w:val="24"/>
              </w:rPr>
              <w:t>…….</w:t>
            </w:r>
            <w:r w:rsidRPr="00A613DB">
              <w:rPr>
                <w:b/>
                <w:bCs/>
                <w:sz w:val="24"/>
                <w:szCs w:val="24"/>
                <w:rtl/>
              </w:rPr>
              <w:t xml:space="preserve">                                           نام و امضاي بازرس</w:t>
            </w:r>
            <w:r w:rsidR="00BC148F">
              <w:rPr>
                <w:b/>
                <w:bCs/>
                <w:sz w:val="24"/>
                <w:szCs w:val="24"/>
              </w:rPr>
              <w:t xml:space="preserve"> ….….. </w:t>
            </w:r>
          </w:p>
        </w:tc>
      </w:tr>
    </w:tbl>
    <w:p w:rsidR="00CB12D6" w:rsidRDefault="00E44404"/>
    <w:sectPr w:rsidR="00CB12D6" w:rsidSect="00961B10">
      <w:pgSz w:w="12240" w:h="15840"/>
      <w:pgMar w:top="1440"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C3" w:rsidRDefault="00CE5AC3" w:rsidP="00CE5AC3">
      <w:r>
        <w:separator/>
      </w:r>
    </w:p>
  </w:endnote>
  <w:endnote w:type="continuationSeparator" w:id="0">
    <w:p w:rsidR="00CE5AC3" w:rsidRDefault="00CE5AC3" w:rsidP="00CE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Nazanin">
    <w:altName w:val="Courier New"/>
    <w:panose1 w:val="00000400000000000000"/>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C3" w:rsidRDefault="00CE5AC3" w:rsidP="00CE5AC3">
      <w:r>
        <w:separator/>
      </w:r>
    </w:p>
  </w:footnote>
  <w:footnote w:type="continuationSeparator" w:id="0">
    <w:p w:rsidR="00CE5AC3" w:rsidRDefault="00CE5AC3" w:rsidP="00CE5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FA"/>
    <w:rsid w:val="000E554D"/>
    <w:rsid w:val="00156AFF"/>
    <w:rsid w:val="00224EF5"/>
    <w:rsid w:val="003C5924"/>
    <w:rsid w:val="00532AC5"/>
    <w:rsid w:val="005822CA"/>
    <w:rsid w:val="005965FA"/>
    <w:rsid w:val="005A3ABA"/>
    <w:rsid w:val="00612BBB"/>
    <w:rsid w:val="006670C2"/>
    <w:rsid w:val="006B2E83"/>
    <w:rsid w:val="00772EF5"/>
    <w:rsid w:val="008B2FCB"/>
    <w:rsid w:val="00961B10"/>
    <w:rsid w:val="00B17834"/>
    <w:rsid w:val="00B24FD1"/>
    <w:rsid w:val="00BC148F"/>
    <w:rsid w:val="00BE4CE4"/>
    <w:rsid w:val="00CE5AC3"/>
    <w:rsid w:val="00D23707"/>
    <w:rsid w:val="00DD5CE7"/>
    <w:rsid w:val="00E444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FA"/>
    <w:pPr>
      <w:spacing w:after="0" w:line="240" w:lineRule="auto"/>
    </w:pPr>
    <w:rPr>
      <w:rFonts w:ascii="Times New Roman" w:eastAsia="Times New Roman" w:hAnsi="Times New Roman" w:cs="B Nazanin"/>
      <w:szCs w:val="28"/>
      <w:lang w:bidi="fa-IR"/>
    </w:rPr>
  </w:style>
  <w:style w:type="paragraph" w:styleId="Heading3">
    <w:name w:val="heading 3"/>
    <w:basedOn w:val="Normal"/>
    <w:next w:val="Normal"/>
    <w:link w:val="Heading3Char"/>
    <w:qFormat/>
    <w:rsid w:val="005965FA"/>
    <w:pPr>
      <w:keepNext/>
      <w:bidi/>
      <w:jc w:val="lowKashida"/>
      <w:outlineLvl w:val="2"/>
    </w:pPr>
    <w:rPr>
      <w:rFonts w:cs="Nazani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65FA"/>
    <w:rPr>
      <w:rFonts w:ascii="Times New Roman" w:eastAsia="Times New Roman" w:hAnsi="Times New Roman" w:cs="Nazanin"/>
      <w:snapToGrid w:val="0"/>
      <w:sz w:val="24"/>
      <w:szCs w:val="20"/>
      <w:u w:val="single"/>
      <w:lang w:bidi="fa-IR"/>
    </w:rPr>
  </w:style>
  <w:style w:type="paragraph" w:styleId="BodyText">
    <w:name w:val="Body Text"/>
    <w:basedOn w:val="Normal"/>
    <w:link w:val="BodyTextChar"/>
    <w:rsid w:val="005965FA"/>
    <w:pPr>
      <w:bidi/>
      <w:jc w:val="lowKashida"/>
    </w:pPr>
    <w:rPr>
      <w:rFonts w:cs="Nazanin"/>
      <w:snapToGrid w:val="0"/>
      <w:sz w:val="24"/>
      <w:szCs w:val="20"/>
    </w:rPr>
  </w:style>
  <w:style w:type="character" w:customStyle="1" w:styleId="BodyTextChar">
    <w:name w:val="Body Text Char"/>
    <w:basedOn w:val="DefaultParagraphFont"/>
    <w:link w:val="BodyText"/>
    <w:rsid w:val="005965FA"/>
    <w:rPr>
      <w:rFonts w:ascii="Times New Roman" w:eastAsia="Times New Roman" w:hAnsi="Times New Roman" w:cs="Nazanin"/>
      <w:snapToGrid w:val="0"/>
      <w:sz w:val="24"/>
      <w:szCs w:val="20"/>
      <w:lang w:bidi="fa-IR"/>
    </w:rPr>
  </w:style>
  <w:style w:type="paragraph" w:styleId="Title">
    <w:name w:val="Title"/>
    <w:basedOn w:val="Normal"/>
    <w:link w:val="TitleChar"/>
    <w:qFormat/>
    <w:rsid w:val="005965FA"/>
    <w:pPr>
      <w:bidi/>
      <w:jc w:val="center"/>
    </w:pPr>
    <w:rPr>
      <w:rFonts w:cs="Traditional Arabic"/>
      <w:b/>
      <w:bCs/>
      <w:sz w:val="20"/>
      <w:szCs w:val="24"/>
      <w:lang w:bidi="ar-SA"/>
    </w:rPr>
  </w:style>
  <w:style w:type="character" w:customStyle="1" w:styleId="TitleChar">
    <w:name w:val="Title Char"/>
    <w:basedOn w:val="DefaultParagraphFont"/>
    <w:link w:val="Title"/>
    <w:rsid w:val="005965FA"/>
    <w:rPr>
      <w:rFonts w:ascii="Times New Roman" w:eastAsia="Times New Roman" w:hAnsi="Times New Roman" w:cs="Traditional Arabic"/>
      <w:b/>
      <w:bCs/>
      <w:sz w:val="20"/>
      <w:szCs w:val="24"/>
    </w:rPr>
  </w:style>
  <w:style w:type="paragraph" w:styleId="BalloonText">
    <w:name w:val="Balloon Text"/>
    <w:basedOn w:val="Normal"/>
    <w:link w:val="BalloonTextChar"/>
    <w:uiPriority w:val="99"/>
    <w:semiHidden/>
    <w:unhideWhenUsed/>
    <w:rsid w:val="005965FA"/>
    <w:rPr>
      <w:rFonts w:ascii="Tahoma" w:hAnsi="Tahoma" w:cs="Tahoma"/>
      <w:sz w:val="16"/>
      <w:szCs w:val="16"/>
    </w:rPr>
  </w:style>
  <w:style w:type="character" w:customStyle="1" w:styleId="BalloonTextChar">
    <w:name w:val="Balloon Text Char"/>
    <w:basedOn w:val="DefaultParagraphFont"/>
    <w:link w:val="BalloonText"/>
    <w:uiPriority w:val="99"/>
    <w:semiHidden/>
    <w:rsid w:val="005965FA"/>
    <w:rPr>
      <w:rFonts w:ascii="Tahoma" w:eastAsia="Times New Roman" w:hAnsi="Tahoma" w:cs="Tahoma"/>
      <w:sz w:val="16"/>
      <w:szCs w:val="16"/>
      <w:lang w:bidi="fa-IR"/>
    </w:rPr>
  </w:style>
  <w:style w:type="paragraph" w:styleId="Header">
    <w:name w:val="header"/>
    <w:basedOn w:val="Normal"/>
    <w:link w:val="HeaderChar"/>
    <w:uiPriority w:val="99"/>
    <w:semiHidden/>
    <w:unhideWhenUsed/>
    <w:rsid w:val="00CE5AC3"/>
    <w:pPr>
      <w:tabs>
        <w:tab w:val="center" w:pos="4680"/>
        <w:tab w:val="right" w:pos="9360"/>
      </w:tabs>
    </w:pPr>
  </w:style>
  <w:style w:type="character" w:customStyle="1" w:styleId="HeaderChar">
    <w:name w:val="Header Char"/>
    <w:basedOn w:val="DefaultParagraphFont"/>
    <w:link w:val="Header"/>
    <w:uiPriority w:val="99"/>
    <w:semiHidden/>
    <w:rsid w:val="00CE5AC3"/>
    <w:rPr>
      <w:rFonts w:ascii="Times New Roman" w:eastAsia="Times New Roman" w:hAnsi="Times New Roman" w:cs="B Nazanin"/>
      <w:szCs w:val="28"/>
      <w:lang w:bidi="fa-IR"/>
    </w:rPr>
  </w:style>
  <w:style w:type="paragraph" w:styleId="Footer">
    <w:name w:val="footer"/>
    <w:basedOn w:val="Normal"/>
    <w:link w:val="FooterChar"/>
    <w:uiPriority w:val="99"/>
    <w:semiHidden/>
    <w:unhideWhenUsed/>
    <w:rsid w:val="00CE5AC3"/>
    <w:pPr>
      <w:tabs>
        <w:tab w:val="center" w:pos="4680"/>
        <w:tab w:val="right" w:pos="9360"/>
      </w:tabs>
    </w:pPr>
  </w:style>
  <w:style w:type="character" w:customStyle="1" w:styleId="FooterChar">
    <w:name w:val="Footer Char"/>
    <w:basedOn w:val="DefaultParagraphFont"/>
    <w:link w:val="Footer"/>
    <w:uiPriority w:val="99"/>
    <w:semiHidden/>
    <w:rsid w:val="00CE5AC3"/>
    <w:rPr>
      <w:rFonts w:ascii="Times New Roman" w:eastAsia="Times New Roman" w:hAnsi="Times New Roman" w:cs="B Nazanin"/>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FA"/>
    <w:pPr>
      <w:spacing w:after="0" w:line="240" w:lineRule="auto"/>
    </w:pPr>
    <w:rPr>
      <w:rFonts w:ascii="Times New Roman" w:eastAsia="Times New Roman" w:hAnsi="Times New Roman" w:cs="B Nazanin"/>
      <w:szCs w:val="28"/>
      <w:lang w:bidi="fa-IR"/>
    </w:rPr>
  </w:style>
  <w:style w:type="paragraph" w:styleId="Heading3">
    <w:name w:val="heading 3"/>
    <w:basedOn w:val="Normal"/>
    <w:next w:val="Normal"/>
    <w:link w:val="Heading3Char"/>
    <w:qFormat/>
    <w:rsid w:val="005965FA"/>
    <w:pPr>
      <w:keepNext/>
      <w:bidi/>
      <w:jc w:val="lowKashida"/>
      <w:outlineLvl w:val="2"/>
    </w:pPr>
    <w:rPr>
      <w:rFonts w:cs="Nazani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65FA"/>
    <w:rPr>
      <w:rFonts w:ascii="Times New Roman" w:eastAsia="Times New Roman" w:hAnsi="Times New Roman" w:cs="Nazanin"/>
      <w:snapToGrid w:val="0"/>
      <w:sz w:val="24"/>
      <w:szCs w:val="20"/>
      <w:u w:val="single"/>
      <w:lang w:bidi="fa-IR"/>
    </w:rPr>
  </w:style>
  <w:style w:type="paragraph" w:styleId="BodyText">
    <w:name w:val="Body Text"/>
    <w:basedOn w:val="Normal"/>
    <w:link w:val="BodyTextChar"/>
    <w:rsid w:val="005965FA"/>
    <w:pPr>
      <w:bidi/>
      <w:jc w:val="lowKashida"/>
    </w:pPr>
    <w:rPr>
      <w:rFonts w:cs="Nazanin"/>
      <w:snapToGrid w:val="0"/>
      <w:sz w:val="24"/>
      <w:szCs w:val="20"/>
    </w:rPr>
  </w:style>
  <w:style w:type="character" w:customStyle="1" w:styleId="BodyTextChar">
    <w:name w:val="Body Text Char"/>
    <w:basedOn w:val="DefaultParagraphFont"/>
    <w:link w:val="BodyText"/>
    <w:rsid w:val="005965FA"/>
    <w:rPr>
      <w:rFonts w:ascii="Times New Roman" w:eastAsia="Times New Roman" w:hAnsi="Times New Roman" w:cs="Nazanin"/>
      <w:snapToGrid w:val="0"/>
      <w:sz w:val="24"/>
      <w:szCs w:val="20"/>
      <w:lang w:bidi="fa-IR"/>
    </w:rPr>
  </w:style>
  <w:style w:type="paragraph" w:styleId="Title">
    <w:name w:val="Title"/>
    <w:basedOn w:val="Normal"/>
    <w:link w:val="TitleChar"/>
    <w:qFormat/>
    <w:rsid w:val="005965FA"/>
    <w:pPr>
      <w:bidi/>
      <w:jc w:val="center"/>
    </w:pPr>
    <w:rPr>
      <w:rFonts w:cs="Traditional Arabic"/>
      <w:b/>
      <w:bCs/>
      <w:sz w:val="20"/>
      <w:szCs w:val="24"/>
      <w:lang w:bidi="ar-SA"/>
    </w:rPr>
  </w:style>
  <w:style w:type="character" w:customStyle="1" w:styleId="TitleChar">
    <w:name w:val="Title Char"/>
    <w:basedOn w:val="DefaultParagraphFont"/>
    <w:link w:val="Title"/>
    <w:rsid w:val="005965FA"/>
    <w:rPr>
      <w:rFonts w:ascii="Times New Roman" w:eastAsia="Times New Roman" w:hAnsi="Times New Roman" w:cs="Traditional Arabic"/>
      <w:b/>
      <w:bCs/>
      <w:sz w:val="20"/>
      <w:szCs w:val="24"/>
    </w:rPr>
  </w:style>
  <w:style w:type="paragraph" w:styleId="BalloonText">
    <w:name w:val="Balloon Text"/>
    <w:basedOn w:val="Normal"/>
    <w:link w:val="BalloonTextChar"/>
    <w:uiPriority w:val="99"/>
    <w:semiHidden/>
    <w:unhideWhenUsed/>
    <w:rsid w:val="005965FA"/>
    <w:rPr>
      <w:rFonts w:ascii="Tahoma" w:hAnsi="Tahoma" w:cs="Tahoma"/>
      <w:sz w:val="16"/>
      <w:szCs w:val="16"/>
    </w:rPr>
  </w:style>
  <w:style w:type="character" w:customStyle="1" w:styleId="BalloonTextChar">
    <w:name w:val="Balloon Text Char"/>
    <w:basedOn w:val="DefaultParagraphFont"/>
    <w:link w:val="BalloonText"/>
    <w:uiPriority w:val="99"/>
    <w:semiHidden/>
    <w:rsid w:val="005965FA"/>
    <w:rPr>
      <w:rFonts w:ascii="Tahoma" w:eastAsia="Times New Roman" w:hAnsi="Tahoma" w:cs="Tahoma"/>
      <w:sz w:val="16"/>
      <w:szCs w:val="16"/>
      <w:lang w:bidi="fa-IR"/>
    </w:rPr>
  </w:style>
  <w:style w:type="paragraph" w:styleId="Header">
    <w:name w:val="header"/>
    <w:basedOn w:val="Normal"/>
    <w:link w:val="HeaderChar"/>
    <w:uiPriority w:val="99"/>
    <w:semiHidden/>
    <w:unhideWhenUsed/>
    <w:rsid w:val="00CE5AC3"/>
    <w:pPr>
      <w:tabs>
        <w:tab w:val="center" w:pos="4680"/>
        <w:tab w:val="right" w:pos="9360"/>
      </w:tabs>
    </w:pPr>
  </w:style>
  <w:style w:type="character" w:customStyle="1" w:styleId="HeaderChar">
    <w:name w:val="Header Char"/>
    <w:basedOn w:val="DefaultParagraphFont"/>
    <w:link w:val="Header"/>
    <w:uiPriority w:val="99"/>
    <w:semiHidden/>
    <w:rsid w:val="00CE5AC3"/>
    <w:rPr>
      <w:rFonts w:ascii="Times New Roman" w:eastAsia="Times New Roman" w:hAnsi="Times New Roman" w:cs="B Nazanin"/>
      <w:szCs w:val="28"/>
      <w:lang w:bidi="fa-IR"/>
    </w:rPr>
  </w:style>
  <w:style w:type="paragraph" w:styleId="Footer">
    <w:name w:val="footer"/>
    <w:basedOn w:val="Normal"/>
    <w:link w:val="FooterChar"/>
    <w:uiPriority w:val="99"/>
    <w:semiHidden/>
    <w:unhideWhenUsed/>
    <w:rsid w:val="00CE5AC3"/>
    <w:pPr>
      <w:tabs>
        <w:tab w:val="center" w:pos="4680"/>
        <w:tab w:val="right" w:pos="9360"/>
      </w:tabs>
    </w:pPr>
  </w:style>
  <w:style w:type="character" w:customStyle="1" w:styleId="FooterChar">
    <w:name w:val="Footer Char"/>
    <w:basedOn w:val="DefaultParagraphFont"/>
    <w:link w:val="Footer"/>
    <w:uiPriority w:val="99"/>
    <w:semiHidden/>
    <w:rsid w:val="00CE5AC3"/>
    <w:rPr>
      <w:rFonts w:ascii="Times New Roman" w:eastAsia="Times New Roman" w:hAnsi="Times New Roman" w:cs="B Nazanin"/>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1CD7-C378-40AD-AEEA-90EA8575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eghtesadi</dc:creator>
  <cp:lastModifiedBy>Novin Pendar</cp:lastModifiedBy>
  <cp:revision>2</cp:revision>
  <dcterms:created xsi:type="dcterms:W3CDTF">2012-10-10T04:34:00Z</dcterms:created>
  <dcterms:modified xsi:type="dcterms:W3CDTF">2012-10-10T04:34:00Z</dcterms:modified>
</cp:coreProperties>
</file>